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t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t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t"/>
        <w:spacing w:line="300" w:lineRule="auto"/>
        <w:divId w:val="86730511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 xml:space="preserve">О Национальном плане противодействия коррупции на </w:t>
      </w:r>
      <w:r>
        <w:rPr>
          <w:color w:val="333333"/>
          <w:sz w:val="27"/>
          <w:szCs w:val="27"/>
        </w:rPr>
        <w:br/>
        <w:t>2021 - 2024 годы</w:t>
      </w:r>
      <w:bookmarkEnd w:id="0"/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 1 части 1 статьи 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2021 - 2024 годы.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 обеспечить в соответствии с Национальным планом противодействия коррупции на 2021 - 2024 годы, утвержденным на</w:t>
      </w:r>
      <w:r>
        <w:rPr>
          <w:color w:val="333333"/>
          <w:sz w:val="27"/>
          <w:szCs w:val="27"/>
        </w:rPr>
        <w:t>стоящим Указом (далее - Национальный план), реализацию предусмотренных им мероприятий и внесение до 1 октября 2021 г. соответствующих изменений в планы противодействия коррупции федеральных органов исполнительной власти.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</w:t>
      </w:r>
      <w:r>
        <w:rPr>
          <w:color w:val="333333"/>
          <w:sz w:val="27"/>
          <w:szCs w:val="27"/>
        </w:rPr>
        <w:t>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</w:t>
      </w:r>
      <w:r>
        <w:rPr>
          <w:color w:val="333333"/>
          <w:sz w:val="27"/>
          <w:szCs w:val="27"/>
        </w:rPr>
        <w:t>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</w:t>
      </w:r>
      <w:r>
        <w:rPr>
          <w:color w:val="333333"/>
          <w:sz w:val="27"/>
          <w:szCs w:val="27"/>
        </w:rPr>
        <w:t>ловека в Российской Федерации,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 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</w:t>
      </w:r>
      <w:r>
        <w:rPr>
          <w:color w:val="333333"/>
          <w:sz w:val="27"/>
          <w:szCs w:val="27"/>
        </w:rPr>
        <w:t>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</w:t>
      </w:r>
      <w:r>
        <w:rPr>
          <w:color w:val="333333"/>
          <w:sz w:val="27"/>
          <w:szCs w:val="27"/>
        </w:rPr>
        <w:t>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 и антикоррупционные программы (планы противодействия коррупции) органов государственной вла</w:t>
      </w:r>
      <w:r>
        <w:rPr>
          <w:color w:val="333333"/>
          <w:sz w:val="27"/>
          <w:szCs w:val="27"/>
        </w:rPr>
        <w:t>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пунктов 2 и 3 настоящего Указа в части, касающейся внесения изменений в планы противодейс</w:t>
      </w:r>
      <w:r>
        <w:rPr>
          <w:color w:val="333333"/>
          <w:sz w:val="27"/>
          <w:szCs w:val="27"/>
        </w:rPr>
        <w:t>твия коррупции, региональные антикоррупционные программы и антикоррупционные программы (планы противодействия коррупции), представить до 1 октября 2021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Установить, что, если иное не предусмотрено Национальным планом, доклады о результатах исполнения </w:t>
      </w:r>
      <w:r>
        <w:rPr>
          <w:color w:val="333333"/>
          <w:sz w:val="27"/>
          <w:szCs w:val="27"/>
        </w:rPr>
        <w:t>настоящего Указа и выполнения Национального плана (далее - доклады) представляются: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Презид</w:t>
      </w:r>
      <w:r>
        <w:rPr>
          <w:color w:val="333333"/>
          <w:sz w:val="27"/>
          <w:szCs w:val="27"/>
        </w:rPr>
        <w:t>енту Российской Федерации;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</w:t>
      </w:r>
      <w:r>
        <w:rPr>
          <w:color w:val="333333"/>
          <w:sz w:val="27"/>
          <w:szCs w:val="27"/>
        </w:rPr>
        <w:t>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представляются Президенту Российской Федерации</w:t>
      </w:r>
      <w:r>
        <w:rPr>
          <w:color w:val="333333"/>
          <w:sz w:val="27"/>
          <w:szCs w:val="27"/>
        </w:rPr>
        <w:t xml:space="preserve"> в течение одного месяца с установленной Национальным планом даты представления докладов;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должностными лицами (руководителями высших исполнительны</w:t>
      </w:r>
      <w:r>
        <w:rPr>
          <w:color w:val="333333"/>
          <w:sz w:val="27"/>
          <w:szCs w:val="27"/>
        </w:rPr>
        <w:t>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</w:t>
      </w:r>
      <w:r>
        <w:rPr>
          <w:color w:val="333333"/>
          <w:sz w:val="27"/>
          <w:szCs w:val="27"/>
        </w:rPr>
        <w:t>ного месяца с установленной Национальным планом даты представления докладов;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 - высшим должн</w:t>
      </w:r>
      <w:r>
        <w:rPr>
          <w:color w:val="333333"/>
          <w:sz w:val="27"/>
          <w:szCs w:val="27"/>
        </w:rPr>
        <w:t>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</w:t>
      </w:r>
      <w:r>
        <w:rPr>
          <w:color w:val="333333"/>
          <w:sz w:val="27"/>
          <w:szCs w:val="27"/>
        </w:rPr>
        <w:t>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</w:t>
      </w:r>
      <w:r>
        <w:rPr>
          <w:color w:val="333333"/>
          <w:sz w:val="27"/>
          <w:szCs w:val="27"/>
        </w:rPr>
        <w:t>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</w:t>
      </w:r>
      <w:r>
        <w:rPr>
          <w:color w:val="333333"/>
          <w:sz w:val="27"/>
          <w:szCs w:val="27"/>
        </w:rPr>
        <w:t>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</w:t>
      </w:r>
      <w:r>
        <w:rPr>
          <w:color w:val="333333"/>
          <w:sz w:val="27"/>
          <w:szCs w:val="27"/>
        </w:rPr>
        <w:t>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рук</w:t>
      </w:r>
      <w:r>
        <w:rPr>
          <w:color w:val="333333"/>
          <w:sz w:val="27"/>
          <w:szCs w:val="27"/>
        </w:rPr>
        <w:t>оводство деятельностью которых осуществляет Правительство 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</w:t>
      </w:r>
      <w:r>
        <w:rPr>
          <w:color w:val="333333"/>
          <w:sz w:val="27"/>
          <w:szCs w:val="27"/>
        </w:rPr>
        <w:t>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</w:t>
      </w:r>
      <w:r>
        <w:rPr>
          <w:color w:val="333333"/>
          <w:sz w:val="27"/>
          <w:szCs w:val="27"/>
        </w:rPr>
        <w:t>ции в течение двух месяцев с установленной Национальным планом даты представления докладов;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</w:t>
      </w:r>
      <w:r>
        <w:rPr>
          <w:color w:val="333333"/>
          <w:sz w:val="27"/>
          <w:szCs w:val="27"/>
        </w:rPr>
        <w:t>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Установить, что федеральные органы исполнительной власти, руководство деятельностью кот</w:t>
      </w:r>
      <w:r>
        <w:rPr>
          <w:color w:val="333333"/>
          <w:sz w:val="27"/>
          <w:szCs w:val="27"/>
        </w:rPr>
        <w:t>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проек</w:t>
      </w:r>
      <w:r>
        <w:rPr>
          <w:color w:val="333333"/>
          <w:sz w:val="27"/>
          <w:szCs w:val="27"/>
        </w:rPr>
        <w:t>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проекты указов и распоряжений Презид</w:t>
      </w:r>
      <w:r>
        <w:rPr>
          <w:color w:val="333333"/>
          <w:sz w:val="27"/>
          <w:szCs w:val="27"/>
        </w:rPr>
        <w:t>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проекты постановлений и распоряжений Правительства Российской Федерации для их рассмотрения и принятия П</w:t>
      </w:r>
      <w:r>
        <w:rPr>
          <w:color w:val="333333"/>
          <w:sz w:val="27"/>
          <w:szCs w:val="27"/>
        </w:rPr>
        <w:t>равительством Российской Федерации.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Установить, что федеральные государственные органы, не указанные в пункте 6 настоящего Указа, являющиеся основными исполнителями поручений, предусмотренных Национальным планом, представляют подготовленные ими в целях </w:t>
      </w:r>
      <w:r>
        <w:rPr>
          <w:color w:val="333333"/>
          <w:sz w:val="27"/>
          <w:szCs w:val="27"/>
        </w:rPr>
        <w:t>исполнения этих поручений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</w:t>
      </w:r>
      <w:r>
        <w:rPr>
          <w:color w:val="333333"/>
          <w:sz w:val="27"/>
          <w:szCs w:val="27"/>
        </w:rPr>
        <w:t>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Президиуму Совета при Президенте Российской Федерации по противодействию коррупции: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2018 - 2020 годы, в рабочую группу прези</w:t>
      </w:r>
      <w:r>
        <w:rPr>
          <w:color w:val="333333"/>
          <w:sz w:val="27"/>
          <w:szCs w:val="27"/>
        </w:rPr>
        <w:t>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 "а" н</w:t>
      </w:r>
      <w:r>
        <w:rPr>
          <w:color w:val="333333"/>
          <w:sz w:val="27"/>
          <w:szCs w:val="27"/>
        </w:rPr>
        <w:t>астоящего пункта, о реализации за отчетный период мероприятий, предусмотренных Национальным планом.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</w:t>
      </w:r>
      <w:r>
        <w:rPr>
          <w:color w:val="333333"/>
          <w:sz w:val="27"/>
          <w:szCs w:val="27"/>
        </w:rPr>
        <w:t>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подписания.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i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i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</w:t>
      </w:r>
      <w:r>
        <w:rPr>
          <w:color w:val="333333"/>
          <w:sz w:val="27"/>
          <w:szCs w:val="27"/>
        </w:rPr>
        <w:t>а, Кремль</w:t>
      </w:r>
    </w:p>
    <w:p w:rsidR="00000000" w:rsidRDefault="00A03BFC">
      <w:pPr>
        <w:pStyle w:val="i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 августа 2021 года</w:t>
      </w:r>
    </w:p>
    <w:p w:rsidR="00000000" w:rsidRDefault="00A03BFC">
      <w:pPr>
        <w:pStyle w:val="i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478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s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16 августа 2021 г. № 478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t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2021 - 2024 годы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Национальный план реализуется путем осуществления государс</w:t>
      </w:r>
      <w:r>
        <w:rPr>
          <w:color w:val="333333"/>
          <w:sz w:val="27"/>
          <w:szCs w:val="27"/>
        </w:rPr>
        <w:t>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</w:t>
      </w:r>
      <w:r>
        <w:rPr>
          <w:color w:val="333333"/>
          <w:sz w:val="27"/>
          <w:szCs w:val="27"/>
        </w:rPr>
        <w:t xml:space="preserve"> 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проанализировать практику, связанную с совмещением должности главы </w:t>
      </w:r>
      <w:r>
        <w:rPr>
          <w:color w:val="333333"/>
          <w:sz w:val="27"/>
          <w:szCs w:val="27"/>
        </w:rPr>
        <w:t>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 (или) должностью руководителя учреждения либо предприятия этого муниципального образования,</w:t>
      </w:r>
      <w:r>
        <w:rPr>
          <w:color w:val="333333"/>
          <w:sz w:val="27"/>
          <w:szCs w:val="27"/>
        </w:rPr>
        <w:t xml:space="preserve"> на предмет выявления коррупционных рисков, по итогам проведенного анализа до 10 июля 2023 г. представить предложения по совершенствованию правового регулирования в этой сфере;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15 октября 2021 г. представить предложения по совершенствованию порядка п</w:t>
      </w:r>
      <w:r>
        <w:rPr>
          <w:color w:val="333333"/>
          <w:sz w:val="27"/>
          <w:szCs w:val="27"/>
        </w:rPr>
        <w:t>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целесообразности возложения обязанности соблюдения системы запрет</w:t>
      </w:r>
      <w:r>
        <w:rPr>
          <w:color w:val="333333"/>
          <w:sz w:val="27"/>
          <w:szCs w:val="27"/>
        </w:rPr>
        <w:t>ов, ограничений и обязанностей, установленных в целях противодействия коррупции (далее - антикоррупционные стандарты), на лицо, временно исполняющее обязанности по должности, замещение которой предполагает соблюдение этих стандартов. Доклад о результатах и</w:t>
      </w:r>
      <w:r>
        <w:rPr>
          <w:color w:val="333333"/>
          <w:sz w:val="27"/>
          <w:szCs w:val="27"/>
        </w:rPr>
        <w:t>сполнения настоящего подпункта представить до 1 сентября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проанализировать практику применения ограничений, касающихся получения подарков отдельными категориями ли</w:t>
      </w:r>
      <w:r>
        <w:rPr>
          <w:color w:val="333333"/>
          <w:sz w:val="27"/>
          <w:szCs w:val="27"/>
        </w:rPr>
        <w:t>ц и установленных в целях противодействия коррупции, по итогам проведенного анализа до 10 июня 2023 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</w:t>
      </w:r>
      <w:r>
        <w:rPr>
          <w:color w:val="333333"/>
          <w:sz w:val="27"/>
          <w:szCs w:val="27"/>
        </w:rPr>
        <w:t xml:space="preserve">отиводействии коррупции в части, касающейся регулирования правоотношений в этой сфере, а также по актуализации Типового положения о сообщении отдельными категориями лиц о получении подарка в связи с протокольными мероприятиями, служебными командировками и </w:t>
      </w:r>
      <w:r>
        <w:rPr>
          <w:color w:val="333333"/>
          <w:sz w:val="27"/>
          <w:szCs w:val="27"/>
        </w:rPr>
        <w:t>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</w:t>
      </w:r>
      <w:r>
        <w:rPr>
          <w:color w:val="333333"/>
          <w:sz w:val="27"/>
          <w:szCs w:val="27"/>
        </w:rPr>
        <w:t xml:space="preserve"> Российской Федерации </w:t>
      </w:r>
      <w:r>
        <w:rPr>
          <w:rStyle w:val="cmd"/>
          <w:color w:val="333333"/>
          <w:sz w:val="27"/>
          <w:szCs w:val="27"/>
        </w:rPr>
        <w:t>от 9 января 2014 г. № 10</w:t>
      </w:r>
      <w:r>
        <w:rPr>
          <w:color w:val="333333"/>
          <w:sz w:val="27"/>
          <w:szCs w:val="27"/>
        </w:rPr>
        <w:t>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</w:t>
      </w:r>
      <w:r>
        <w:rPr>
          <w:color w:val="333333"/>
          <w:sz w:val="27"/>
          <w:szCs w:val="27"/>
        </w:rPr>
        <w:t xml:space="preserve">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15 марта 2024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</w:t>
      </w:r>
      <w:r>
        <w:rPr>
          <w:color w:val="333333"/>
          <w:sz w:val="27"/>
          <w:szCs w:val="27"/>
        </w:rPr>
        <w:t>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</w:t>
      </w:r>
      <w:r>
        <w:rPr>
          <w:color w:val="333333"/>
          <w:sz w:val="27"/>
          <w:szCs w:val="27"/>
        </w:rPr>
        <w:t>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10 апреля 2024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проанализировать коррупционные риски, связанные с участием государственных гражд</w:t>
      </w:r>
      <w:r>
        <w:rPr>
          <w:color w:val="333333"/>
          <w:sz w:val="27"/>
          <w:szCs w:val="27"/>
        </w:rPr>
        <w:t>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</w:t>
      </w:r>
      <w:r>
        <w:rPr>
          <w:color w:val="333333"/>
          <w:sz w:val="27"/>
          <w:szCs w:val="27"/>
        </w:rPr>
        <w:t>анизаций. Доклад о результатах исполнения настоящего подпункта представить до 1 сентября 2023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 10 ноября 2021 г. представить предложения: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обязанности кандидата на должность атамана Всероссийского казачьего общества представлять све</w:t>
      </w:r>
      <w:r>
        <w:rPr>
          <w:color w:val="333333"/>
          <w:sz w:val="27"/>
          <w:szCs w:val="27"/>
        </w:rPr>
        <w:t>дения о доходах, расходах, об имуществе и обязательствах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правовому регулированию вопросов, касающихся размещения сведений о доходах, р</w:t>
      </w:r>
      <w:r>
        <w:rPr>
          <w:color w:val="333333"/>
          <w:sz w:val="27"/>
          <w:szCs w:val="27"/>
        </w:rPr>
        <w:t>асходах, об имуществе и обязательствах имущественного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</w:t>
      </w:r>
      <w:r>
        <w:rPr>
          <w:color w:val="333333"/>
          <w:sz w:val="27"/>
          <w:szCs w:val="27"/>
        </w:rPr>
        <w:t>телекоммуникационной сети "Интернет" (далее - сеть "Интернет") и предоставления этих сведений общероссийским средствам массовой информации для опубликования;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подготовить с участием Генеральной прокуратуры Российской Федерации и до 10 июня 2022 г. предст</w:t>
      </w:r>
      <w:r>
        <w:rPr>
          <w:color w:val="333333"/>
          <w:sz w:val="27"/>
          <w:szCs w:val="27"/>
        </w:rPr>
        <w:t>авить предложения: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возложению на депутатов законодательных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</w:t>
      </w:r>
      <w:r>
        <w:rPr>
          <w:color w:val="333333"/>
          <w:sz w:val="27"/>
          <w:szCs w:val="27"/>
        </w:rPr>
        <w:t>прокуратуры или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распространению на депутатов законодательных (представительных) органов государственной власти субъе</w:t>
      </w:r>
      <w:r>
        <w:rPr>
          <w:color w:val="333333"/>
          <w:sz w:val="27"/>
          <w:szCs w:val="27"/>
        </w:rPr>
        <w:t xml:space="preserve">ктов Российской Федерации, не являющихся лицами, замещающими государственные должности субъектов Российской Федерации, запретов, ограничений 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(дал</w:t>
      </w:r>
      <w:r>
        <w:rPr>
          <w:color w:val="333333"/>
          <w:sz w:val="27"/>
          <w:szCs w:val="27"/>
        </w:rPr>
        <w:t>ее - Федеральный закон "О 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Администрации Президента Российской Федерации доработать с участием Центрального банка Ро</w:t>
      </w:r>
      <w:r>
        <w:rPr>
          <w:color w:val="333333"/>
          <w:sz w:val="27"/>
          <w:szCs w:val="27"/>
        </w:rPr>
        <w:t>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 ноября 2021 г. представить Президенту Российской Федерации для внесения в Государственную Думу Федераль</w:t>
      </w:r>
      <w:r>
        <w:rPr>
          <w:color w:val="333333"/>
          <w:sz w:val="27"/>
          <w:szCs w:val="27"/>
        </w:rPr>
        <w:t>ного Собрания Российской Федерации.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Верховному Суду Российской Федерации до 1 сентября 2023 г. представить предложения: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установлению обязанности судьи, пребывающего в отставке и не желающего соблюдать запреты и ограничения, связанные</w:t>
      </w:r>
      <w:r>
        <w:rPr>
          <w:color w:val="333333"/>
          <w:sz w:val="27"/>
          <w:szCs w:val="27"/>
        </w:rPr>
        <w:t xml:space="preserve">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установлению обязанности работодателя (представителя нанимателя) при заключении трудовых до</w:t>
      </w:r>
      <w:r>
        <w:rPr>
          <w:color w:val="333333"/>
          <w:sz w:val="27"/>
          <w:szCs w:val="27"/>
        </w:rPr>
        <w:t xml:space="preserve">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</w:t>
      </w:r>
      <w:r>
        <w:rPr>
          <w:color w:val="333333"/>
          <w:sz w:val="27"/>
          <w:szCs w:val="27"/>
        </w:rPr>
        <w:t>административной ответственности за неисполнение указанной обязанности.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на федера</w:t>
      </w:r>
      <w:r>
        <w:rPr>
          <w:color w:val="333333"/>
          <w:sz w:val="27"/>
          <w:szCs w:val="27"/>
        </w:rPr>
        <w:t>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обязанность предс</w:t>
      </w:r>
      <w:r>
        <w:rPr>
          <w:color w:val="333333"/>
          <w:sz w:val="27"/>
          <w:szCs w:val="27"/>
        </w:rPr>
        <w:t>тавлять сведения о доходах, расходах, об имуществе и обязательствах имущественного характера.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мая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Генеральной прокуратуре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Админис</w:t>
      </w:r>
      <w:r>
        <w:rPr>
          <w:color w:val="333333"/>
          <w:sz w:val="27"/>
          <w:szCs w:val="27"/>
        </w:rPr>
        <w:t xml:space="preserve">трации Президента Российской Федерации и Правительства Российской Федерации и до 10 декабря 2021 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</w:t>
      </w:r>
      <w:r>
        <w:rPr>
          <w:color w:val="333333"/>
          <w:sz w:val="27"/>
          <w:szCs w:val="27"/>
        </w:rPr>
        <w:t>с учетом рекомендаций Группы государств против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иных заинтересованных ф</w:t>
      </w:r>
      <w:r>
        <w:rPr>
          <w:color w:val="333333"/>
          <w:sz w:val="27"/>
          <w:szCs w:val="27"/>
        </w:rPr>
        <w:t>едеральных государственных органов и до 30 января 2023 г. представить предложения: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специфики их деятель</w:t>
      </w:r>
      <w:r>
        <w:rPr>
          <w:color w:val="333333"/>
          <w:sz w:val="27"/>
          <w:szCs w:val="27"/>
        </w:rPr>
        <w:t xml:space="preserve">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</w:t>
      </w:r>
      <w:r>
        <w:rPr>
          <w:color w:val="333333"/>
          <w:sz w:val="27"/>
          <w:szCs w:val="27"/>
        </w:rPr>
        <w:t>назначением судебного штрафа в соответствии со статьей 76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</w:t>
      </w:r>
      <w:r>
        <w:rPr>
          <w:color w:val="333333"/>
          <w:sz w:val="27"/>
          <w:szCs w:val="27"/>
        </w:rPr>
        <w:t xml:space="preserve"> (муниципального)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</w:t>
      </w:r>
      <w:r>
        <w:rPr>
          <w:color w:val="333333"/>
          <w:sz w:val="27"/>
          <w:szCs w:val="27"/>
        </w:rPr>
        <w:t>ирующим основаниям), а также ограничений, связанных с замещением указанным лицом такой должности.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методические рекомендации по вопросам: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запретов на занятие предприн</w:t>
      </w:r>
      <w:r>
        <w:rPr>
          <w:color w:val="333333"/>
          <w:sz w:val="27"/>
          <w:szCs w:val="27"/>
        </w:rPr>
        <w:t>имательской 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формирования плана по противодействию коррупции федерального органа исполнительной власти;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подготовить обзор </w:t>
      </w:r>
      <w:r>
        <w:rPr>
          <w:color w:val="333333"/>
          <w:sz w:val="27"/>
          <w:szCs w:val="27"/>
        </w:rPr>
        <w:t>правоприменительной практики, связанной с защитой лиц, сообщивших о ставших им известными фактах коррупции.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декабря 2023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Повышение эффективности мер по предотвращению и урегулиров</w:t>
      </w:r>
      <w:r>
        <w:rPr>
          <w:color w:val="333333"/>
          <w:sz w:val="27"/>
          <w:szCs w:val="27"/>
        </w:rPr>
        <w:t>анию конфликта интересов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</w:t>
      </w:r>
      <w:r>
        <w:rPr>
          <w:color w:val="333333"/>
          <w:sz w:val="27"/>
          <w:szCs w:val="27"/>
        </w:rPr>
        <w:t>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</w:t>
      </w:r>
      <w:r>
        <w:rPr>
          <w:color w:val="333333"/>
          <w:sz w:val="27"/>
          <w:szCs w:val="27"/>
        </w:rPr>
        <w:t>а представить предложения: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Федеральном законе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включению в</w:t>
      </w:r>
      <w:r>
        <w:rPr>
          <w:color w:val="333333"/>
          <w:sz w:val="27"/>
          <w:szCs w:val="27"/>
        </w:rPr>
        <w:t xml:space="preserve">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интересов, бывшего супруга (бывшей супруги) этого лица, юридичес</w:t>
      </w:r>
      <w:r>
        <w:rPr>
          <w:color w:val="333333"/>
          <w:sz w:val="27"/>
          <w:szCs w:val="27"/>
        </w:rPr>
        <w:t>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услуги) на условиях гражданско-правовых договоров в течение определ</w:t>
      </w:r>
      <w:r>
        <w:rPr>
          <w:color w:val="333333"/>
          <w:sz w:val="27"/>
          <w:szCs w:val="27"/>
        </w:rPr>
        <w:t>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 пункта представить до 20 марта 2023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</w:t>
      </w:r>
      <w:r>
        <w:rPr>
          <w:color w:val="333333"/>
          <w:sz w:val="27"/>
          <w:szCs w:val="27"/>
        </w:rPr>
        <w:t>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специализированных</w:t>
      </w:r>
      <w:r>
        <w:rPr>
          <w:color w:val="333333"/>
          <w:sz w:val="27"/>
          <w:szCs w:val="27"/>
        </w:rPr>
        <w:t xml:space="preserve">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правов</w:t>
      </w:r>
      <w:r>
        <w:rPr>
          <w:color w:val="333333"/>
          <w:sz w:val="27"/>
          <w:szCs w:val="27"/>
        </w:rPr>
        <w:t>ого регулирования в этой сфере. Доклад о результатах исполнения настоящего подпункта представить до 1 августа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Генеральной прокуратуре Российской Федерации ежегодно, до 1 апреля, представлять Президенту Российской Федерации доклад о результатах п</w:t>
      </w:r>
      <w:r>
        <w:rPr>
          <w:color w:val="333333"/>
          <w:sz w:val="27"/>
          <w:szCs w:val="27"/>
        </w:rPr>
        <w:t>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коррупции, касающихся предотвращения и урегулирования конфликта интересов.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Министерству иностранн</w:t>
      </w:r>
      <w:r>
        <w:rPr>
          <w:color w:val="333333"/>
          <w:sz w:val="27"/>
          <w:szCs w:val="27"/>
        </w:rPr>
        <w:t>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 государственной службы за пределами Российской Федерации</w:t>
      </w:r>
      <w:r>
        <w:rPr>
          <w:color w:val="333333"/>
          <w:sz w:val="27"/>
          <w:szCs w:val="27"/>
        </w:rPr>
        <w:t>, препятствующих реализации требований законодательства о противодействии коррупции или затрудняющих ее, до 10 октября 2022 г. представить предложения по совершенствованию правового регулирования в этой сфере.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финансов Российской Федерации</w:t>
      </w:r>
      <w:r>
        <w:rPr>
          <w:color w:val="333333"/>
          <w:sz w:val="27"/>
          <w:szCs w:val="27"/>
        </w:rPr>
        <w:t xml:space="preserve">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</w:t>
      </w:r>
      <w:r>
        <w:rPr>
          <w:color w:val="333333"/>
          <w:sz w:val="27"/>
          <w:szCs w:val="27"/>
        </w:rPr>
        <w:t>ьного бюджета, бюджетов субъектов Российской Федерации и местных бюджетов.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порядка проведения проверок достоверности и полноты сведений о доходах, расх</w:t>
      </w:r>
      <w:r>
        <w:rPr>
          <w:color w:val="333333"/>
          <w:sz w:val="27"/>
          <w:szCs w:val="27"/>
        </w:rPr>
        <w:t>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Правительству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порядке осуществлени</w:t>
      </w:r>
      <w:r>
        <w:rPr>
          <w:color w:val="333333"/>
          <w:sz w:val="27"/>
          <w:szCs w:val="27"/>
        </w:rPr>
        <w:t xml:space="preserve">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 - антикоррупционные </w:t>
      </w:r>
      <w:r>
        <w:rPr>
          <w:color w:val="333333"/>
          <w:sz w:val="27"/>
          <w:szCs w:val="27"/>
        </w:rPr>
        <w:t>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</w:t>
      </w:r>
      <w:r>
        <w:rPr>
          <w:color w:val="333333"/>
          <w:sz w:val="27"/>
          <w:szCs w:val="27"/>
        </w:rPr>
        <w:t>твенную (муниципальную) должность);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оперативно-разыскных мер</w:t>
      </w:r>
      <w:r>
        <w:rPr>
          <w:color w:val="333333"/>
          <w:sz w:val="27"/>
          <w:szCs w:val="27"/>
        </w:rPr>
        <w:t xml:space="preserve">оприятий в соответствии с частью третьей статьи 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при осуществлении антикоррупционных проверок в отношении лиц, замещающих государственные должности субъектов Российс</w:t>
      </w:r>
      <w:r>
        <w:rPr>
          <w:color w:val="333333"/>
          <w:sz w:val="27"/>
          <w:szCs w:val="27"/>
        </w:rPr>
        <w:t>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Центрального банка Российской Федерации</w:t>
      </w:r>
      <w:r>
        <w:rPr>
          <w:color w:val="333333"/>
          <w:sz w:val="27"/>
          <w:szCs w:val="27"/>
        </w:rPr>
        <w:t xml:space="preserve">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должностными лицами (руководителями высших исполнительных органов г</w:t>
      </w:r>
      <w:r>
        <w:rPr>
          <w:color w:val="333333"/>
          <w:sz w:val="27"/>
          <w:szCs w:val="27"/>
        </w:rPr>
        <w:t xml:space="preserve">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антикоррупционных проверок направлять запросы в кредитные </w:t>
      </w:r>
      <w:r>
        <w:rPr>
          <w:color w:val="333333"/>
          <w:sz w:val="27"/>
          <w:szCs w:val="27"/>
        </w:rPr>
        <w:t>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цифровых финансовых активов.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</w:t>
      </w:r>
      <w:r>
        <w:rPr>
          <w:color w:val="333333"/>
          <w:sz w:val="27"/>
          <w:szCs w:val="27"/>
        </w:rPr>
        <w:t>ящего пункта представить до 15 ноября 2022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вопросов, касающихся получения прокурорам</w:t>
      </w:r>
      <w:r>
        <w:rPr>
          <w:color w:val="333333"/>
          <w:sz w:val="27"/>
          <w:szCs w:val="27"/>
        </w:rPr>
        <w:t>и сведений, составляющих банковскую тайну, при реализации их полномочий в сфере противодействия коррупции.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 ноября 2021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Министерству труда и социальной защиты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</w:t>
      </w:r>
      <w:r>
        <w:rPr>
          <w:color w:val="333333"/>
          <w:sz w:val="27"/>
          <w:szCs w:val="27"/>
        </w:rPr>
        <w:t xml:space="preserve">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</w:t>
      </w:r>
      <w:r>
        <w:rPr>
          <w:color w:val="333333"/>
          <w:sz w:val="27"/>
          <w:szCs w:val="27"/>
        </w:rPr>
        <w:t>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</w:t>
      </w:r>
      <w:r>
        <w:rPr>
          <w:color w:val="333333"/>
          <w:sz w:val="27"/>
          <w:szCs w:val="27"/>
        </w:rPr>
        <w:t xml:space="preserve">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 </w:t>
      </w:r>
      <w:r>
        <w:rPr>
          <w:color w:val="333333"/>
          <w:sz w:val="27"/>
          <w:szCs w:val="27"/>
        </w:rPr>
        <w:t>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Министерства финансов Российской Федерации и Центрального банка Российской Федерации рассмотреть вопрос о внес</w:t>
      </w:r>
      <w:r>
        <w:rPr>
          <w:color w:val="333333"/>
          <w:sz w:val="27"/>
          <w:szCs w:val="27"/>
        </w:rPr>
        <w:t>ении в законодательство Российской Федерации изменений, предусматривающих: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</w:t>
      </w:r>
      <w:r>
        <w:rPr>
          <w:color w:val="333333"/>
          <w:sz w:val="27"/>
          <w:szCs w:val="27"/>
        </w:rPr>
        <w:t>упционных проверок, имеющуюся у них информацию о ценных бумагах, принадлежащих лицам, в отношении которых направлен запрос;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предоставление Центральным банком Российской Федерации по запросам, направляемым ему в установленном порядке в ходе осуществления ан</w:t>
      </w:r>
      <w:r>
        <w:rPr>
          <w:color w:val="333333"/>
          <w:sz w:val="27"/>
          <w:szCs w:val="27"/>
        </w:rPr>
        <w:t xml:space="preserve">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</w:t>
      </w:r>
      <w:r>
        <w:rPr>
          <w:color w:val="333333"/>
          <w:sz w:val="27"/>
          <w:szCs w:val="27"/>
        </w:rPr>
        <w:t>запрос;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осуществления антикоррупционных проверок.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подпунктов "а" - "в" </w:t>
      </w:r>
      <w:r>
        <w:rPr>
          <w:color w:val="333333"/>
          <w:sz w:val="27"/>
          <w:szCs w:val="27"/>
        </w:rPr>
        <w:t>настоящего пункта представить до 10 октября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 участием Министерства юстиции Российской Федерации и до 15 ноября 2022 г. представить предложения, касающиеся проведения по решению высшего должностного лица (руководителя высшего исполн</w:t>
      </w:r>
      <w:r>
        <w:rPr>
          <w:color w:val="333333"/>
          <w:sz w:val="27"/>
          <w:szCs w:val="27"/>
        </w:rPr>
        <w:t>ительного органа государственной власти) субъекта Российской Федерации в порядке, установленном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разработать методическ</w:t>
      </w:r>
      <w:r>
        <w:rPr>
          <w:color w:val="333333"/>
          <w:sz w:val="27"/>
          <w:szCs w:val="27"/>
        </w:rPr>
        <w:t>ие рекомендации по вопросам проведения антикоррупционных проверок. Доклад о результатах исполнения настоящего подпункта представить до 30 января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правового регулирования ответственности за несоблюдение антикоррупционных станд</w:t>
      </w:r>
      <w:r>
        <w:rPr>
          <w:color w:val="333333"/>
          <w:sz w:val="27"/>
          <w:szCs w:val="27"/>
        </w:rPr>
        <w:t>артов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Правительству Российской Федерации подготовить с участием Генеральной прокуратуры Российской Федерации и до 1 августа 2022 г. представить предложения: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порядку привлечения к ответственности за несоблюдение антикоррупционных стандартов временн</w:t>
      </w:r>
      <w:r>
        <w:rPr>
          <w:color w:val="333333"/>
          <w:sz w:val="27"/>
          <w:szCs w:val="27"/>
        </w:rPr>
        <w:t>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временного ограничения права лица, полномочия которого были досрочно прекращены и котор</w:t>
      </w:r>
      <w:r>
        <w:rPr>
          <w:color w:val="333333"/>
          <w:sz w:val="27"/>
          <w:szCs w:val="27"/>
        </w:rPr>
        <w:t>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</w:t>
      </w:r>
      <w:r>
        <w:rPr>
          <w:color w:val="333333"/>
          <w:sz w:val="27"/>
          <w:szCs w:val="27"/>
        </w:rPr>
        <w:t>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</w:t>
      </w:r>
      <w:r>
        <w:rPr>
          <w:color w:val="333333"/>
          <w:sz w:val="27"/>
          <w:szCs w:val="27"/>
        </w:rPr>
        <w:t>иями (компаниями), публично-правовыми компаниями.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Министерству труда и социальной защиты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Министерства юстиции Российской Федерации и до 20 апреля 2023 г. представить предложения по определению случаев, ус</w:t>
      </w:r>
      <w:r>
        <w:rPr>
          <w:color w:val="333333"/>
          <w:sz w:val="27"/>
          <w:szCs w:val="27"/>
        </w:rPr>
        <w:t>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актуализировать обзор практики привлечения к ответ</w:t>
      </w:r>
      <w:r>
        <w:rPr>
          <w:color w:val="333333"/>
          <w:sz w:val="27"/>
          <w:szCs w:val="27"/>
        </w:rPr>
        <w:t>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 марта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проанализировать правоприменительную практику, связанную с реализацие</w:t>
      </w:r>
      <w:r>
        <w:rPr>
          <w:color w:val="333333"/>
          <w:sz w:val="27"/>
          <w:szCs w:val="27"/>
        </w:rPr>
        <w:t xml:space="preserve">й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по итогам проведенного анализа подготовить методические рекомендации, определяющие порядок осуществ</w:t>
      </w:r>
      <w:r>
        <w:rPr>
          <w:color w:val="333333"/>
          <w:sz w:val="27"/>
          <w:szCs w:val="27"/>
        </w:rPr>
        <w:t>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 Доклад о результатах исполнения настоящего подпункта представить до 20 апреля 2023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Примене</w:t>
      </w:r>
      <w:r>
        <w:rPr>
          <w:color w:val="333333"/>
          <w:sz w:val="27"/>
          <w:szCs w:val="27"/>
        </w:rPr>
        <w:t>ние мер административного, уголовного и уголовно- процессуального воздействия и уголовного преследования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Верховному Суду Российской Федерации обобщить судебную практику по делам о преступлениях против интересов службы в коммерческих и и</w:t>
      </w:r>
      <w:r>
        <w:rPr>
          <w:color w:val="333333"/>
          <w:sz w:val="27"/>
          <w:szCs w:val="27"/>
        </w:rPr>
        <w:t xml:space="preserve">ных организациях, предусмотренных главой 23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декабря 2021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Генеральной прокуратуре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</w:t>
      </w:r>
      <w:r>
        <w:rPr>
          <w:color w:val="333333"/>
          <w:sz w:val="27"/>
          <w:szCs w:val="27"/>
        </w:rPr>
        <w:t xml:space="preserve">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</w:t>
      </w:r>
      <w:r>
        <w:rPr>
          <w:color w:val="333333"/>
          <w:sz w:val="27"/>
          <w:szCs w:val="27"/>
        </w:rPr>
        <w:t>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30 сентября 2024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ежегодно, до 15 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</w:t>
      </w:r>
      <w:r>
        <w:rPr>
          <w:color w:val="333333"/>
          <w:sz w:val="27"/>
          <w:szCs w:val="27"/>
        </w:rPr>
        <w:t>и органами деятельности по борьбе с преступлениями коррупционной направленности;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</w:t>
      </w:r>
      <w:r>
        <w:rPr>
          <w:color w:val="333333"/>
          <w:sz w:val="27"/>
          <w:szCs w:val="27"/>
        </w:rPr>
        <w:t>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 августа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подготавливать с участием Следственного комитета Российско</w:t>
      </w:r>
      <w:r>
        <w:rPr>
          <w:color w:val="333333"/>
          <w:sz w:val="27"/>
          <w:szCs w:val="27"/>
        </w:rPr>
        <w:t>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 мая, представлять доклад о выявлении, раскрытии и расследовании фактов подку</w:t>
      </w:r>
      <w:r>
        <w:rPr>
          <w:color w:val="333333"/>
          <w:sz w:val="27"/>
          <w:szCs w:val="27"/>
        </w:rPr>
        <w:t>па иностранных должностных лиц и должностных лиц международных организаций при осуществлении международных коммерческих сделок, а также до 1 июня 2023 г. представить предложения по совершенствованию правового регулирования в этой сфере. Итоговый доклад пре</w:t>
      </w:r>
      <w:r>
        <w:rPr>
          <w:color w:val="333333"/>
          <w:sz w:val="27"/>
          <w:szCs w:val="27"/>
        </w:rPr>
        <w:t>дставить до 10 декабря 2024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</w:t>
      </w:r>
      <w:r>
        <w:rPr>
          <w:color w:val="333333"/>
          <w:sz w:val="27"/>
          <w:szCs w:val="27"/>
        </w:rPr>
        <w:t xml:space="preserve">, касающейся возмещения ущерба, причиненного преступлениями коррупционной направленности, и до 25 августа 2023 г. представить предложения о целесообразности выделения из основного уголовного дела в отдельное производство уголовного дела о розыске и аресте </w:t>
      </w:r>
      <w:r>
        <w:rPr>
          <w:color w:val="333333"/>
          <w:sz w:val="27"/>
          <w:szCs w:val="27"/>
        </w:rPr>
        <w:t>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Министерству юстиции Ро</w:t>
      </w:r>
      <w:r>
        <w:rPr>
          <w:color w:val="333333"/>
          <w:sz w:val="27"/>
          <w:szCs w:val="27"/>
        </w:rPr>
        <w:t>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 октября 2022 г. представить предложения: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ста</w:t>
      </w:r>
      <w:r>
        <w:rPr>
          <w:color w:val="333333"/>
          <w:sz w:val="27"/>
          <w:szCs w:val="27"/>
        </w:rPr>
        <w:t xml:space="preserve">тью 289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изменения, предусматривающего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</w:t>
      </w:r>
      <w:r>
        <w:rPr>
          <w:color w:val="333333"/>
          <w:sz w:val="27"/>
          <w:szCs w:val="27"/>
        </w:rPr>
        <w:t>лжность субъекта Российской Федерации, или главы органа местного самоуправления;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части первую и четвертую статьи 204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и часть пятую статьи 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изменений, направленных на устранение диспропорции в примен</w:t>
      </w:r>
      <w:r>
        <w:rPr>
          <w:color w:val="333333"/>
          <w:sz w:val="27"/>
          <w:szCs w:val="27"/>
        </w:rPr>
        <w:t>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субъектов Российской Федерации и муниципальных образований принять меры по недопущен</w:t>
      </w:r>
      <w:r>
        <w:rPr>
          <w:color w:val="333333"/>
          <w:sz w:val="27"/>
          <w:szCs w:val="27"/>
        </w:rPr>
        <w:t xml:space="preserve">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</w:t>
      </w:r>
      <w:r>
        <w:rPr>
          <w:color w:val="333333"/>
          <w:sz w:val="27"/>
          <w:szCs w:val="27"/>
        </w:rPr>
        <w:t xml:space="preserve">проектов, предусмотренных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7 мая 2018 г. № 204</w:t>
      </w:r>
      <w:r>
        <w:rPr>
          <w:color w:val="333333"/>
          <w:sz w:val="27"/>
          <w:szCs w:val="27"/>
        </w:rPr>
        <w:t xml:space="preserve"> "О национальных целях и стратегических задачах развития Российской Федерации на период до 2024 года", обратив особое внимание на выявление и пресечение фактов взяточнич</w:t>
      </w:r>
      <w:r>
        <w:rPr>
          <w:color w:val="333333"/>
          <w:sz w:val="27"/>
          <w:szCs w:val="27"/>
        </w:rPr>
        <w:t>ества,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</w:t>
      </w:r>
      <w:r>
        <w:rPr>
          <w:color w:val="333333"/>
          <w:sz w:val="27"/>
          <w:szCs w:val="27"/>
        </w:rPr>
        <w:t>анов местного самоуправления.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 Итоговый доклад представить до 10 декабря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Обеспечение защиты информации ограниченного доступа, полученной при осуществлении де</w:t>
      </w:r>
      <w:r>
        <w:rPr>
          <w:color w:val="333333"/>
          <w:sz w:val="27"/>
          <w:szCs w:val="27"/>
        </w:rPr>
        <w:t>ятельности в области противодействия коррупции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10 ноября 2023 г. представить предложения об обеспечении согласованности норм законодательства, регулирующего вопросы защиты информации ограниченного доступа, и </w:t>
      </w:r>
      <w:r>
        <w:rPr>
          <w:color w:val="333333"/>
          <w:sz w:val="27"/>
          <w:szCs w:val="27"/>
        </w:rPr>
        <w:t>норм законодательства о противодействии коррупции в целях повышения эффективности реализации мер по противодействию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мая 2024 г. представить предложения: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и сроках хранения полученных или созданных при осуществлении деятельности</w:t>
      </w:r>
      <w:r>
        <w:rPr>
          <w:color w:val="333333"/>
          <w:sz w:val="27"/>
          <w:szCs w:val="27"/>
        </w:rPr>
        <w:t xml:space="preserve">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предоставления государственными органами, органами местного самоу</w:t>
      </w:r>
      <w:r>
        <w:rPr>
          <w:color w:val="333333"/>
          <w:sz w:val="27"/>
          <w:szCs w:val="27"/>
        </w:rPr>
        <w:t>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Министерству</w:t>
      </w:r>
      <w:r>
        <w:rPr>
          <w:color w:val="333333"/>
          <w:sz w:val="27"/>
          <w:szCs w:val="27"/>
        </w:rPr>
        <w:t xml:space="preserve"> цифрового развития, связи и массовых коммуникаций Российской Федерации подготовить с участием Федеральной службы охраны Российской Федерации и до 20 октября 2021 г. представить предложения о разработке и внедрении инженерно-технических решений, обеспечива</w:t>
      </w:r>
      <w:r>
        <w:rPr>
          <w:color w:val="333333"/>
          <w:sz w:val="27"/>
          <w:szCs w:val="27"/>
        </w:rPr>
        <w:t>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Совершен</w:t>
      </w:r>
      <w:r>
        <w:rPr>
          <w:color w:val="333333"/>
          <w:sz w:val="27"/>
          <w:szCs w:val="27"/>
        </w:rPr>
        <w:t>ствование правового регулирования в части, касающейся ограничений, налагаемых на граждан после их увольнения с государственной (муниципальной) службы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проанализировать практику применения статьи 12 Федерального з</w:t>
      </w:r>
      <w:r>
        <w:rPr>
          <w:color w:val="333333"/>
          <w:sz w:val="27"/>
          <w:szCs w:val="27"/>
        </w:rPr>
        <w:t xml:space="preserve">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 и до 20 июня 2024 г. представить предложения по совершенствованию правового регулирования в этой сфере, рассмотрев вопрос о возможности распространения ограничения, предусмотренного пунктом 1 указанной статьи: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за</w:t>
      </w:r>
      <w:r>
        <w:rPr>
          <w:color w:val="333333"/>
          <w:sz w:val="27"/>
          <w:szCs w:val="27"/>
        </w:rPr>
        <w:t>мещавших государственные должности;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являвшихся руководителями (заместителями руководителей) государственных органов или органов местного самоуправления и намеревающихся заключить трудовые или гражданско-правовые договоры с организациями, в отношени</w:t>
      </w:r>
      <w:r>
        <w:rPr>
          <w:color w:val="333333"/>
          <w:sz w:val="27"/>
          <w:szCs w:val="27"/>
        </w:rPr>
        <w:t>и которых эти государственные органы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июня 2024 г. представить предложения о порядке проведения проверки соблюде</w:t>
      </w:r>
      <w:r>
        <w:rPr>
          <w:color w:val="333333"/>
          <w:sz w:val="27"/>
          <w:szCs w:val="27"/>
        </w:rPr>
        <w:t xml:space="preserve">ния гражданами ограничения, предусмотренного пунктом 1 статьи 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Реализация мер по противодействию коррупции в организациях, осуществляющих деятельность в частном секторе экономики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</w:t>
      </w:r>
      <w:r>
        <w:rPr>
          <w:color w:val="333333"/>
          <w:sz w:val="27"/>
          <w:szCs w:val="27"/>
        </w:rPr>
        <w:t>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Федерации и общероссийских объединений п</w:t>
      </w:r>
      <w:r>
        <w:rPr>
          <w:color w:val="333333"/>
          <w:sz w:val="27"/>
          <w:szCs w:val="27"/>
        </w:rPr>
        <w:t>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</w:t>
      </w:r>
      <w:r>
        <w:rPr>
          <w:color w:val="333333"/>
          <w:sz w:val="27"/>
          <w:szCs w:val="27"/>
        </w:rPr>
        <w:t>дставить до 30 мая 2023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Торгово-промышленной палате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</w:t>
      </w:r>
      <w:r>
        <w:rPr>
          <w:color w:val="333333"/>
          <w:sz w:val="27"/>
          <w:szCs w:val="27"/>
        </w:rPr>
        <w:t>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Уполномоченного по защите прав предпринимателей в Россий</w:t>
      </w:r>
      <w:r>
        <w:rPr>
          <w:color w:val="333333"/>
          <w:sz w:val="27"/>
          <w:szCs w:val="27"/>
        </w:rPr>
        <w:t>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продолжить проведение ежегодных всероссийских акций, направленных на внедрени</w:t>
      </w:r>
      <w:r>
        <w:rPr>
          <w:color w:val="333333"/>
          <w:sz w:val="27"/>
          <w:szCs w:val="27"/>
        </w:rPr>
        <w:t>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 апреля, представлять доклад по итогам проведения таких акций;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20 июня 2022 </w:t>
      </w:r>
      <w:r>
        <w:rPr>
          <w:color w:val="333333"/>
          <w:sz w:val="27"/>
          <w:szCs w:val="27"/>
        </w:rPr>
        <w:t>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IX. Совершенствование правовых и организационных основ противодействия коррупции в субъектах Российской Федер</w:t>
      </w:r>
      <w:r>
        <w:rPr>
          <w:color w:val="333333"/>
          <w:sz w:val="27"/>
          <w:szCs w:val="27"/>
        </w:rPr>
        <w:t>ации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Правительству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Администрации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</w:t>
      </w:r>
      <w:r>
        <w:rPr>
          <w:color w:val="333333"/>
          <w:sz w:val="27"/>
          <w:szCs w:val="27"/>
        </w:rPr>
        <w:t>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Типового положения о комиссии по координации работы по противодействию коррупции в субъекте Росс</w:t>
      </w:r>
      <w:r>
        <w:rPr>
          <w:color w:val="333333"/>
          <w:sz w:val="27"/>
          <w:szCs w:val="27"/>
        </w:rPr>
        <w:t xml:space="preserve">ийской Федерации и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15 июля 2015 г. № 364</w:t>
      </w:r>
      <w:r>
        <w:rPr>
          <w:color w:val="333333"/>
          <w:sz w:val="27"/>
          <w:szCs w:val="27"/>
        </w:rPr>
        <w:t xml:space="preserve"> "О мерах по совершенствованию организации деятел</w:t>
      </w:r>
      <w:r>
        <w:rPr>
          <w:color w:val="333333"/>
          <w:sz w:val="27"/>
          <w:szCs w:val="27"/>
        </w:rPr>
        <w:t>ьности в области противодействия коррупции". Доклад о результатах исполнения настоящего подпункта представить до 1 июля 2023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провести совместно с органами субъектов Российской Федерации по профилактике коррупционных и иных правонарушений мониторинг </w:t>
      </w:r>
      <w:r>
        <w:rPr>
          <w:color w:val="333333"/>
          <w:sz w:val="27"/>
          <w:szCs w:val="27"/>
        </w:rPr>
        <w:t>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</w:t>
      </w:r>
      <w:r>
        <w:rPr>
          <w:color w:val="333333"/>
          <w:sz w:val="27"/>
          <w:szCs w:val="27"/>
        </w:rPr>
        <w:t>ескими организациями и до 1 сентября 2023 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</w:t>
      </w:r>
      <w:r>
        <w:rPr>
          <w:color w:val="333333"/>
          <w:sz w:val="27"/>
          <w:szCs w:val="27"/>
        </w:rPr>
        <w:t>овершенствованию правового регулирования в этой сфере.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коррупции, Министерства труда и со</w:t>
      </w:r>
      <w:r>
        <w:rPr>
          <w:color w:val="333333"/>
          <w:sz w:val="27"/>
          <w:szCs w:val="27"/>
        </w:rPr>
        <w:t>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законодательства о проти</w:t>
      </w:r>
      <w:r>
        <w:rPr>
          <w:color w:val="333333"/>
          <w:sz w:val="27"/>
          <w:szCs w:val="27"/>
        </w:rPr>
        <w:t>водействии коррупции.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10 декабря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Рекомендовать высшим должностным лицам (руководителям высших исполнительных органов государственной власти) субъектов Российской Федерации продолж</w:t>
      </w:r>
      <w:r>
        <w:rPr>
          <w:color w:val="333333"/>
          <w:sz w:val="27"/>
          <w:szCs w:val="27"/>
        </w:rPr>
        <w:t>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Совершенствование мер по противодействию корру</w:t>
      </w:r>
      <w:r>
        <w:rPr>
          <w:color w:val="333333"/>
          <w:sz w:val="27"/>
          <w:szCs w:val="27"/>
        </w:rPr>
        <w:t>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Правительству Ро</w:t>
      </w:r>
      <w:r>
        <w:rPr>
          <w:color w:val="333333"/>
          <w:sz w:val="27"/>
          <w:szCs w:val="27"/>
        </w:rPr>
        <w:t>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30 января 2024 г. представить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 в законодательство Рос</w:t>
      </w:r>
      <w:r>
        <w:rPr>
          <w:color w:val="333333"/>
          <w:sz w:val="27"/>
          <w:szCs w:val="27"/>
        </w:rPr>
        <w:t>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</w:t>
      </w:r>
      <w:r>
        <w:rPr>
          <w:color w:val="333333"/>
          <w:sz w:val="27"/>
          <w:szCs w:val="27"/>
        </w:rPr>
        <w:t>аний законодательства о противодействии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 30 ноября 2023 г. представить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 </w:t>
      </w:r>
      <w:r>
        <w:rPr>
          <w:color w:val="333333"/>
          <w:sz w:val="27"/>
          <w:szCs w:val="27"/>
        </w:rPr>
        <w:t>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20 сентября 2022 г. представить предложения об осуществлении в целях исключения коррупционн</w:t>
      </w:r>
      <w:r>
        <w:rPr>
          <w:color w:val="333333"/>
          <w:sz w:val="27"/>
          <w:szCs w:val="27"/>
        </w:rPr>
        <w:t>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капиталах и паев в паев</w:t>
      </w:r>
      <w:r>
        <w:rPr>
          <w:color w:val="333333"/>
          <w:sz w:val="27"/>
          <w:szCs w:val="27"/>
        </w:rPr>
        <w:t>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</w:t>
      </w:r>
      <w:r>
        <w:rPr>
          <w:color w:val="333333"/>
          <w:sz w:val="27"/>
          <w:szCs w:val="27"/>
        </w:rPr>
        <w:t>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Генеральной прокуратуре Российской Федерации с участием заинтересованных федеральных государственных органов прини</w:t>
      </w:r>
      <w:r>
        <w:rPr>
          <w:color w:val="333333"/>
          <w:sz w:val="27"/>
          <w:szCs w:val="27"/>
        </w:rPr>
        <w:t>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</w:t>
      </w:r>
      <w:r>
        <w:rPr>
          <w:color w:val="333333"/>
          <w:sz w:val="27"/>
          <w:szCs w:val="27"/>
        </w:rPr>
        <w:t>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</w:t>
      </w:r>
      <w:r>
        <w:rPr>
          <w:color w:val="333333"/>
          <w:sz w:val="27"/>
          <w:szCs w:val="27"/>
        </w:rPr>
        <w:t>лнения настоящего пункта представлять ежегодно, до 15 апреля.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XI. Реализация мер по повышению эффективности антикоррупционной экспертизы нормативных правовых актов и проектов нормативных правовых актов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Генеральной прокуратуре Российской Федерации о</w:t>
      </w:r>
      <w:r>
        <w:rPr>
          <w:color w:val="333333"/>
          <w:sz w:val="27"/>
          <w:szCs w:val="27"/>
        </w:rPr>
        <w:t>существлять: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обобщение результатов работы органов прокуратуры по проведению антикоррупционной экспертизы </w:t>
      </w:r>
      <w:r>
        <w:rPr>
          <w:color w:val="333333"/>
          <w:sz w:val="27"/>
          <w:szCs w:val="27"/>
        </w:rPr>
        <w:t>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экспертизы нормативных прав</w:t>
      </w:r>
      <w:r>
        <w:rPr>
          <w:color w:val="333333"/>
          <w:sz w:val="27"/>
          <w:szCs w:val="27"/>
        </w:rPr>
        <w:t>овых актов и проектов нормативных правовых актов.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 августа.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Министерству юстиции Российской</w:t>
      </w:r>
      <w:r>
        <w:rPr>
          <w:color w:val="333333"/>
          <w:sz w:val="27"/>
          <w:szCs w:val="27"/>
        </w:rPr>
        <w:t xml:space="preserve">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20 мая 2022 </w:t>
      </w:r>
      <w:r>
        <w:rPr>
          <w:color w:val="333333"/>
          <w:sz w:val="27"/>
          <w:szCs w:val="27"/>
        </w:rPr>
        <w:t>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</w:t>
      </w:r>
      <w:r>
        <w:rPr>
          <w:color w:val="333333"/>
          <w:sz w:val="27"/>
          <w:szCs w:val="27"/>
        </w:rPr>
        <w:t xml:space="preserve">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</w:t>
      </w:r>
      <w:r>
        <w:rPr>
          <w:color w:val="333333"/>
          <w:sz w:val="27"/>
          <w:szCs w:val="27"/>
        </w:rPr>
        <w:t>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 "а" настоящего пункта;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регулярно осуществлять о</w:t>
      </w:r>
      <w:r>
        <w:rPr>
          <w:color w:val="333333"/>
          <w:sz w:val="27"/>
          <w:szCs w:val="27"/>
        </w:rPr>
        <w:t>бобщение практики проведения антикоррупционной экспертизы нормативных правовых актов и проектов нормативных правовых актов.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"б" и "в" настоящего пункта представить до 5 декабря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XII. Повышение эффективнос</w:t>
      </w:r>
      <w:r>
        <w:rPr>
          <w:color w:val="333333"/>
          <w:sz w:val="27"/>
          <w:szCs w:val="27"/>
        </w:rPr>
        <w:t>ти образовательных и иных мероприятий, направленных на антикоррупционное просвещение и популяризацию в обществе антикоррупционных стандартов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совместно с заинтересованными федеральными государственными органами, науч</w:t>
      </w:r>
      <w:r>
        <w:rPr>
          <w:color w:val="333333"/>
          <w:sz w:val="27"/>
          <w:szCs w:val="27"/>
        </w:rPr>
        <w:t>ными и образовательными организациями: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30 сентября 2021 г. подготовить по согласованию с Администрацией Президента Российской Федерации план проведения в 2021 - 2024 годах научных междисциплинарных исследований по актуальным вопросам противодействия </w:t>
      </w:r>
      <w:r>
        <w:rPr>
          <w:color w:val="333333"/>
          <w:sz w:val="27"/>
          <w:szCs w:val="27"/>
        </w:rPr>
        <w:t>коррупции с указанием тем таких исследований,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</w:t>
      </w:r>
      <w:r>
        <w:rPr>
          <w:color w:val="333333"/>
          <w:sz w:val="27"/>
          <w:szCs w:val="27"/>
        </w:rPr>
        <w:t>ние их результатов в Администрацию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 февраля;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2021 г. подготовить предложения о проведении</w:t>
      </w:r>
      <w:r>
        <w:rPr>
          <w:color w:val="333333"/>
          <w:sz w:val="27"/>
          <w:szCs w:val="27"/>
        </w:rPr>
        <w:t xml:space="preserve"> учебно-методических семинаров для педагогических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апреля 2022 г. обеспечить проведение всероссийского семинара для пр</w:t>
      </w:r>
      <w:r>
        <w:rPr>
          <w:color w:val="333333"/>
          <w:sz w:val="27"/>
          <w:szCs w:val="27"/>
        </w:rPr>
        <w:t>едставителей федеральных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 антикоррупционной направленности и обеспечи</w:t>
      </w:r>
      <w:r>
        <w:rPr>
          <w:color w:val="333333"/>
          <w:sz w:val="27"/>
          <w:szCs w:val="27"/>
        </w:rPr>
        <w:t>ть реализацию выработанных по итогам указанного семинара рекомендаций.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</w:t>
      </w:r>
      <w:r>
        <w:rPr>
          <w:color w:val="333333"/>
          <w:sz w:val="27"/>
          <w:szCs w:val="27"/>
        </w:rPr>
        <w:t xml:space="preserve">инара-совещания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</w:t>
      </w:r>
      <w:r>
        <w:rPr>
          <w:color w:val="333333"/>
          <w:sz w:val="27"/>
          <w:szCs w:val="27"/>
        </w:rPr>
        <w:t>иных правонарушений.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разработку и утверждение типовых дополнительных профессиональных программ в области противодействия корр</w:t>
      </w:r>
      <w:r>
        <w:rPr>
          <w:color w:val="333333"/>
          <w:sz w:val="27"/>
          <w:szCs w:val="27"/>
        </w:rPr>
        <w:t>упции. Доклад о результатах исполнения настоящего подпункта представить до 1 июня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</w:t>
      </w:r>
      <w:r>
        <w:rPr>
          <w:color w:val="333333"/>
          <w:sz w:val="27"/>
          <w:szCs w:val="27"/>
        </w:rPr>
        <w:t>тандартов. Доклад о результатах исполнения настоящего подпункта представить до 10 февраля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Министерству просвещения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работу по включению в федеральные государственные образовательные стандарты общего образовани</w:t>
      </w:r>
      <w:r>
        <w:rPr>
          <w:color w:val="333333"/>
          <w:sz w:val="27"/>
          <w:szCs w:val="27"/>
        </w:rPr>
        <w:t>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 - готовности содействовать пресечению такого поведения. Доклад о результа</w:t>
      </w:r>
      <w:r>
        <w:rPr>
          <w:color w:val="333333"/>
          <w:sz w:val="27"/>
          <w:szCs w:val="27"/>
        </w:rPr>
        <w:t>тах исполнения настоящего подпункта представить до 15 июня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 противодействию коррупции, среди об</w:t>
      </w:r>
      <w:r>
        <w:rPr>
          <w:color w:val="333333"/>
          <w:sz w:val="27"/>
          <w:szCs w:val="27"/>
        </w:rPr>
        <w:t>учающихся по образовательным программам общего образования. Доклад о результатах исполнения настоящего подпункта представить до 15 мая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Министерству науки и высшего образования Российской Федерации с участием заинтересованных государственных орг</w:t>
      </w:r>
      <w:r>
        <w:rPr>
          <w:color w:val="333333"/>
          <w:sz w:val="27"/>
          <w:szCs w:val="27"/>
        </w:rPr>
        <w:t>анов и организаций: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 декабря;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 проведение научно-практическ</w:t>
      </w:r>
      <w:r>
        <w:rPr>
          <w:color w:val="333333"/>
          <w:sz w:val="27"/>
          <w:szCs w:val="27"/>
        </w:rPr>
        <w:t>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 ноября 2024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об открытии в</w:t>
      </w:r>
      <w:r>
        <w:rPr>
          <w:color w:val="333333"/>
          <w:sz w:val="27"/>
          <w:szCs w:val="27"/>
        </w:rPr>
        <w:t xml:space="preserve">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 июня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Министерства просвещения Российской Федерации обес</w:t>
      </w:r>
      <w:r>
        <w:rPr>
          <w:color w:val="333333"/>
          <w:sz w:val="27"/>
          <w:szCs w:val="27"/>
        </w:rPr>
        <w:t>печить утверждение и реализацию программы по антикоррупционному просвещению населения на 2021 - 2024 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</w:t>
      </w:r>
      <w:r>
        <w:rPr>
          <w:color w:val="333333"/>
          <w:sz w:val="27"/>
          <w:szCs w:val="27"/>
        </w:rPr>
        <w:t>сшего образования. Доклад о реализации указанной программы представлять ежегодно, до 1 февраля. Итоговый доклад представить до 10 декабря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Министерству промышленности и торговли Российской Федерации с участием заинтересованных государственных ко</w:t>
      </w:r>
      <w:r>
        <w:rPr>
          <w:color w:val="333333"/>
          <w:sz w:val="27"/>
          <w:szCs w:val="27"/>
        </w:rPr>
        <w:t>рпораций (компаний) и организаций, созданных для выполнения 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</w:t>
      </w:r>
      <w:r>
        <w:rPr>
          <w:color w:val="333333"/>
          <w:sz w:val="27"/>
          <w:szCs w:val="27"/>
        </w:rPr>
        <w:t xml:space="preserve"> российских участников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</w:t>
      </w:r>
      <w:r>
        <w:rPr>
          <w:color w:val="333333"/>
          <w:sz w:val="27"/>
          <w:szCs w:val="27"/>
        </w:rPr>
        <w:t>зации указанных мероприятий.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ноября 2021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</w:t>
      </w:r>
      <w:r>
        <w:rPr>
          <w:color w:val="333333"/>
          <w:sz w:val="27"/>
          <w:szCs w:val="27"/>
        </w:rPr>
        <w:t>атах исполнения настоящего пункта представить до 15 августа 2023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Рекомендовать руководителям федеральных государственных органов, высшим должностным лицам (руководителям высших исполнительных органов государственной власти) субъектов Российской Феде</w:t>
      </w:r>
      <w:r>
        <w:rPr>
          <w:color w:val="333333"/>
          <w:sz w:val="27"/>
          <w:szCs w:val="27"/>
        </w:rPr>
        <w:t>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</w:t>
      </w:r>
      <w:r>
        <w:rPr>
          <w:color w:val="333333"/>
          <w:sz w:val="27"/>
          <w:szCs w:val="27"/>
        </w:rPr>
        <w:t>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 числе их обучение по дополни</w:t>
      </w:r>
      <w:r>
        <w:rPr>
          <w:color w:val="333333"/>
          <w:sz w:val="27"/>
          <w:szCs w:val="27"/>
        </w:rPr>
        <w:t>тельным профессиональным программам в области противодействия 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 антикоррупцио</w:t>
      </w:r>
      <w:r>
        <w:rPr>
          <w:color w:val="333333"/>
          <w:sz w:val="27"/>
          <w:szCs w:val="27"/>
        </w:rPr>
        <w:t>нных стандартов, в мероприятиях по профессиональному развитию в области противодействия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</w:t>
      </w:r>
      <w:r>
        <w:rPr>
          <w:color w:val="333333"/>
          <w:sz w:val="27"/>
          <w:szCs w:val="27"/>
        </w:rPr>
        <w:t>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</w:t>
      </w:r>
      <w:r>
        <w:rPr>
          <w:color w:val="333333"/>
          <w:sz w:val="27"/>
          <w:szCs w:val="27"/>
        </w:rPr>
        <w:t>льтатах исполнения настоящего пункта представлять ежегодно, до 1 февраля, в Министерство труда и социальной защиты Российской Федерации для подготовки сводного доклада.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Министерству труда и социальной защиты Российской Федерации сводный доклад представлять</w:t>
      </w:r>
      <w:r>
        <w:rPr>
          <w:color w:val="333333"/>
          <w:sz w:val="27"/>
          <w:szCs w:val="27"/>
        </w:rPr>
        <w:t xml:space="preserve"> ежегодно, до 1 апреля, а итоговый доклад и при необходимости предложения по совершенствованию работы в этой сфере представить до 10 декабря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XIII. Применение дополнительных мер по расширению участия граждан и институтов гражданского общества в ре</w:t>
      </w:r>
      <w:r>
        <w:rPr>
          <w:color w:val="333333"/>
          <w:sz w:val="27"/>
          <w:szCs w:val="27"/>
        </w:rPr>
        <w:t>ализации государственной политики в области противодействия коррупции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</w:t>
      </w:r>
      <w:r>
        <w:rPr>
          <w:color w:val="333333"/>
          <w:sz w:val="27"/>
          <w:szCs w:val="27"/>
        </w:rPr>
        <w:t>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декабря 2023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Общественн</w:t>
      </w:r>
      <w:r>
        <w:rPr>
          <w:color w:val="333333"/>
          <w:sz w:val="27"/>
          <w:szCs w:val="27"/>
        </w:rPr>
        <w:t>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подготовить предложения о мерах по стимулированию и расширению участия граждан, общественных объединений, </w:t>
      </w:r>
      <w:r>
        <w:rPr>
          <w:color w:val="333333"/>
          <w:sz w:val="27"/>
          <w:szCs w:val="27"/>
        </w:rPr>
        <w:t>иных некоммерческих организаций в деятельности в области противодействия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</w:t>
      </w:r>
      <w:r>
        <w:rPr>
          <w:color w:val="333333"/>
          <w:sz w:val="27"/>
          <w:szCs w:val="27"/>
        </w:rPr>
        <w:t>вности участия субъектов общественного контроля в указанной деятельности.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 пункта представить до 20 мая 2023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рассмотреть вопрос о целесообразности включения направления "Противодействие </w:t>
      </w:r>
      <w:r>
        <w:rPr>
          <w:color w:val="333333"/>
          <w:sz w:val="27"/>
          <w:szCs w:val="27"/>
        </w:rPr>
        <w:t>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июня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 просвещению. Доклад о результатах исполнения настоящего подпункта пр</w:t>
      </w:r>
      <w:r>
        <w:rPr>
          <w:color w:val="333333"/>
          <w:sz w:val="27"/>
          <w:szCs w:val="27"/>
        </w:rPr>
        <w:t>едставить до 1 февраля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Рекомендовать руководителям федеральных органов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</w:t>
      </w:r>
      <w:r>
        <w:rPr>
          <w:color w:val="333333"/>
          <w:sz w:val="27"/>
          <w:szCs w:val="27"/>
        </w:rPr>
        <w:t>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которых связана с противодействием коррупции.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</w:t>
      </w:r>
      <w:r>
        <w:rPr>
          <w:color w:val="333333"/>
          <w:sz w:val="27"/>
          <w:szCs w:val="27"/>
        </w:rPr>
        <w:t>а представить до 1 апреля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расширить практику включения в составы комиссий по координации работы по пр</w:t>
      </w:r>
      <w:r>
        <w:rPr>
          <w:color w:val="333333"/>
          <w:sz w:val="27"/>
          <w:szCs w:val="27"/>
        </w:rPr>
        <w:t>отиводействию коррупции в субъектах Российской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</w:t>
      </w:r>
      <w:r>
        <w:rPr>
          <w:color w:val="333333"/>
          <w:sz w:val="27"/>
          <w:szCs w:val="27"/>
        </w:rPr>
        <w:t>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</w:t>
      </w:r>
      <w:r>
        <w:rPr>
          <w:color w:val="333333"/>
          <w:sz w:val="27"/>
          <w:szCs w:val="27"/>
        </w:rPr>
        <w:t xml:space="preserve"> до 20 сентября 2023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</w:t>
      </w:r>
      <w:r>
        <w:rPr>
          <w:color w:val="333333"/>
          <w:sz w:val="27"/>
          <w:szCs w:val="27"/>
        </w:rPr>
        <w:t xml:space="preserve">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</w:t>
      </w:r>
      <w:r>
        <w:rPr>
          <w:color w:val="333333"/>
          <w:sz w:val="27"/>
          <w:szCs w:val="27"/>
        </w:rPr>
        <w:t>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</w:t>
      </w:r>
      <w:r>
        <w:rPr>
          <w:color w:val="333333"/>
          <w:sz w:val="27"/>
          <w:szCs w:val="27"/>
        </w:rPr>
        <w:t>го подпункта представить до 25 апреля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Рекомендовать Общероссийской общественной организации "Ассоциация юристов России":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и провести просветительские мероприятия, направленные на информирование граждан о требованиях законодательст</w:t>
      </w:r>
      <w:r>
        <w:rPr>
          <w:color w:val="333333"/>
          <w:sz w:val="27"/>
          <w:szCs w:val="27"/>
        </w:rPr>
        <w:t>ва о противодействии коррупции и на создание в обществе атмосферы нетерпимости к коррупционным проявлениям;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обеспечить во взаимодействии с образовательными и научными организациями проведение в субъектах Российской Федерации регулярных публичных лекций </w:t>
      </w:r>
      <w:r>
        <w:rPr>
          <w:color w:val="333333"/>
          <w:sz w:val="27"/>
          <w:szCs w:val="27"/>
        </w:rPr>
        <w:t>по антикоррупционной тематике;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XIV. Повышение эффективности международного сотрудничества Российской Федерации в области противодействия коррупции. </w:t>
      </w:r>
      <w:r>
        <w:rPr>
          <w:color w:val="333333"/>
          <w:sz w:val="27"/>
          <w:szCs w:val="27"/>
        </w:rPr>
        <w:br/>
        <w:t>Укрепление международного авторитета России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Генеральной прокуратуре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</w:t>
      </w:r>
      <w:r>
        <w:rPr>
          <w:color w:val="333333"/>
          <w:sz w:val="27"/>
          <w:szCs w:val="27"/>
        </w:rPr>
        <w:t>упции и функционировании обзорного механизма Конвенции ООН против коррупции;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</w:t>
      </w:r>
      <w:r>
        <w:rPr>
          <w:color w:val="333333"/>
          <w:sz w:val="27"/>
          <w:szCs w:val="27"/>
        </w:rPr>
        <w:t>ах Содружества Независимых Государств, в том числе в работе Межгосударственного совета по противодействию коррупции.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Министерству иностранных дел Российской Федерации </w:t>
      </w:r>
      <w:r>
        <w:rPr>
          <w:color w:val="333333"/>
          <w:sz w:val="27"/>
          <w:szCs w:val="27"/>
        </w:rPr>
        <w:t>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</w:t>
      </w:r>
      <w:r>
        <w:rPr>
          <w:color w:val="333333"/>
          <w:sz w:val="27"/>
          <w:szCs w:val="27"/>
        </w:rPr>
        <w:t>ентности, рабочей группы по противодействию коррупции "Группы 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</w:t>
      </w:r>
      <w:r>
        <w:rPr>
          <w:color w:val="333333"/>
          <w:sz w:val="27"/>
          <w:szCs w:val="27"/>
        </w:rPr>
        <w:t>пункта представлять ежегодно, до 1 марта.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</w:t>
      </w:r>
      <w:r>
        <w:rPr>
          <w:color w:val="333333"/>
          <w:sz w:val="27"/>
          <w:szCs w:val="27"/>
        </w:rPr>
        <w:t>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</w:t>
      </w:r>
      <w:r>
        <w:rPr>
          <w:color w:val="333333"/>
          <w:sz w:val="27"/>
          <w:szCs w:val="27"/>
        </w:rPr>
        <w:t>ад о результатах исполнения настоящего пункта представлять ежегодно, до 1 марта.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</w:t>
      </w:r>
      <w:r>
        <w:rPr>
          <w:color w:val="333333"/>
          <w:sz w:val="27"/>
          <w:szCs w:val="27"/>
        </w:rPr>
        <w:t xml:space="preserve">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</w:t>
      </w:r>
      <w:r>
        <w:rPr>
          <w:color w:val="333333"/>
          <w:sz w:val="27"/>
          <w:szCs w:val="27"/>
        </w:rPr>
        <w:t>ным путем, в связи с совершением преступлений коррупционной направленности.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XV. Реализация мер по систематизации и актуализации </w:t>
      </w:r>
      <w:r>
        <w:rPr>
          <w:color w:val="333333"/>
          <w:sz w:val="27"/>
          <w:szCs w:val="27"/>
        </w:rPr>
        <w:br/>
        <w:t>нормативно-правовой базы в области проти</w:t>
      </w:r>
      <w:r>
        <w:rPr>
          <w:color w:val="333333"/>
          <w:sz w:val="27"/>
          <w:szCs w:val="27"/>
        </w:rPr>
        <w:t>водействия коррупции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</w:t>
      </w:r>
      <w:r>
        <w:rPr>
          <w:color w:val="333333"/>
          <w:sz w:val="27"/>
          <w:szCs w:val="27"/>
        </w:rPr>
        <w:t>действия коррупции, учитывая необходимость своевременного приведения норм законодательства о противодействии коррупции в соответствие с нормами иного законодательства Российской Федерации, устранения пробелов и противоречий в правовом регулировании в облас</w:t>
      </w:r>
      <w:r>
        <w:rPr>
          <w:color w:val="333333"/>
          <w:sz w:val="27"/>
          <w:szCs w:val="27"/>
        </w:rPr>
        <w:t>ти 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апреля. Итоговы</w:t>
      </w:r>
      <w:r>
        <w:rPr>
          <w:color w:val="333333"/>
          <w:sz w:val="27"/>
          <w:szCs w:val="27"/>
        </w:rPr>
        <w:t>й доклад представить до 20 декабря 2024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XVI.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Генеральной проку</w:t>
      </w:r>
      <w:r>
        <w:rPr>
          <w:color w:val="333333"/>
          <w:sz w:val="27"/>
          <w:szCs w:val="27"/>
        </w:rPr>
        <w:t>ратуре Российской Федерации до 15 июля 2024 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</w:t>
      </w:r>
      <w:r>
        <w:rPr>
          <w:color w:val="333333"/>
          <w:sz w:val="27"/>
          <w:szCs w:val="27"/>
        </w:rPr>
        <w:t>ивы, иные цифровые права, цифровая валюта, а также с обнаружением, арестом и последующим возвращением потерпевшим и (или) обращением в доход государства цифровых активов, иных цифровых прав, цифровой валюты, полученных (преобразованных в таковые) в результ</w:t>
      </w:r>
      <w:r>
        <w:rPr>
          <w:color w:val="333333"/>
          <w:sz w:val="27"/>
          <w:szCs w:val="27"/>
        </w:rPr>
        <w:t>ате совершения этих преступлений.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 марта, представлять в Администрацию Президента Российс</w:t>
      </w:r>
      <w:r>
        <w:rPr>
          <w:color w:val="333333"/>
          <w:sz w:val="27"/>
          <w:szCs w:val="27"/>
        </w:rPr>
        <w:t>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Министерству цифрового развития, связи и массовых коммуникаций Российской Федерации с участием Министерства труда и социально</w:t>
      </w:r>
      <w:r>
        <w:rPr>
          <w:color w:val="333333"/>
          <w:sz w:val="27"/>
          <w:szCs w:val="27"/>
        </w:rPr>
        <w:t>й защиты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</w:t>
      </w:r>
      <w:r>
        <w:rPr>
          <w:color w:val="333333"/>
          <w:sz w:val="27"/>
          <w:szCs w:val="27"/>
        </w:rPr>
        <w:t>ку, анализ таких сведений и их хранение, в том числе централизованное. Доклад о результатах исполнения настоящего подпункта представить до 20 июня 2023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принять меры по расширению информированности граждан о возможности их участия в осуществлении общ</w:t>
      </w:r>
      <w:r>
        <w:rPr>
          <w:color w:val="333333"/>
          <w:sz w:val="27"/>
          <w:szCs w:val="27"/>
        </w:rPr>
        <w:t>ественного контроля с использованием государственных интернет-ресурсов (www.regulation.gov.ru, www.vashkontrol.ru, www.roi.ru). Доклад о результатах исполнения настоящего подпункта представить до 1 октября 2024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развитии существу</w:t>
      </w:r>
      <w:r>
        <w:rPr>
          <w:color w:val="333333"/>
          <w:sz w:val="27"/>
          <w:szCs w:val="27"/>
        </w:rPr>
        <w:t>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</w:t>
      </w:r>
      <w:r>
        <w:rPr>
          <w:color w:val="333333"/>
          <w:sz w:val="27"/>
          <w:szCs w:val="27"/>
        </w:rPr>
        <w:t>ганов местного самоуправления, а также за деятельностью государственных и муниципальных организаций. Доклад о результатах исполнения настоящего подпункта представить до 20 апреля 2023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Министерству финансов Российской Федерации с участием Министерств</w:t>
      </w:r>
      <w:r>
        <w:rPr>
          <w:color w:val="333333"/>
          <w:sz w:val="27"/>
          <w:szCs w:val="27"/>
        </w:rPr>
        <w:t>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порядке осуществления проверки достоверности и пол</w:t>
      </w:r>
      <w:r>
        <w:rPr>
          <w:color w:val="333333"/>
          <w:sz w:val="27"/>
          <w:szCs w:val="27"/>
        </w:rPr>
        <w:t>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 ноября 2021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практику применения цифровых технологий при оказа</w:t>
      </w:r>
      <w:r>
        <w:rPr>
          <w:color w:val="333333"/>
          <w:sz w:val="27"/>
          <w:szCs w:val="27"/>
        </w:rPr>
        <w:t>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</w:t>
      </w:r>
      <w:r>
        <w:rPr>
          <w:color w:val="333333"/>
          <w:sz w:val="27"/>
          <w:szCs w:val="27"/>
        </w:rPr>
        <w:t xml:space="preserve">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</w:t>
      </w:r>
      <w:r>
        <w:rPr>
          <w:color w:val="333333"/>
          <w:sz w:val="27"/>
          <w:szCs w:val="27"/>
        </w:rPr>
        <w:t>казанных видов деятельности. Доклад о результатах исполнения настоящего подпункта представить до 20 декабря 2022 г.;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</w:t>
      </w:r>
      <w:r>
        <w:rPr>
          <w:color w:val="333333"/>
          <w:sz w:val="27"/>
          <w:szCs w:val="27"/>
        </w:rPr>
        <w:t>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результатах исполнения настоящего подпункта представить до 20 сентября 2023 г.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a3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03BFC">
      <w:pPr>
        <w:pStyle w:val="c"/>
        <w:spacing w:line="300" w:lineRule="auto"/>
        <w:divId w:val="8673051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  <w:r>
        <w:rPr>
          <w:color w:val="333333"/>
          <w:sz w:val="27"/>
          <w:szCs w:val="27"/>
        </w:rPr>
        <w:t>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3BFC"/>
    <w:rsid w:val="00A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51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7803</Words>
  <Characters>60891</Characters>
  <Application>Microsoft Office Word</Application>
  <DocSecurity>0</DocSecurity>
  <Lines>507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Ирина Ивановна</dc:creator>
  <cp:lastModifiedBy>Ирина Ивановна</cp:lastModifiedBy>
  <cp:revision>2</cp:revision>
  <dcterms:created xsi:type="dcterms:W3CDTF">2022-03-10T13:08:00Z</dcterms:created>
  <dcterms:modified xsi:type="dcterms:W3CDTF">2022-03-10T13:08:00Z</dcterms:modified>
</cp:coreProperties>
</file>