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Государственное бюджетное общеобразовательное учреждение школа интернат «Олимпийский резерв» Курортного района Санкт-Петербурга</w:t>
      </w: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rPr>
          <w:b/>
          <w:sz w:val="32"/>
          <w:szCs w:val="32"/>
        </w:rPr>
      </w:pPr>
    </w:p>
    <w:p w:rsidR="00930999" w:rsidRPr="004E2FE2" w:rsidRDefault="00930999" w:rsidP="00930999">
      <w:pPr>
        <w:jc w:val="center"/>
        <w:rPr>
          <w:b/>
          <w:sz w:val="36"/>
          <w:szCs w:val="36"/>
        </w:rPr>
      </w:pPr>
      <w:r w:rsidRPr="004E2FE2">
        <w:rPr>
          <w:b/>
          <w:sz w:val="36"/>
          <w:szCs w:val="36"/>
        </w:rPr>
        <w:t>План внутренней оценки качества образования в ГБОУШО ОР Курортного района</w:t>
      </w:r>
    </w:p>
    <w:p w:rsidR="00930999" w:rsidRPr="00DC7A84" w:rsidRDefault="00930999" w:rsidP="0093099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2017-2018</w:t>
      </w:r>
      <w:r w:rsidRPr="00DC7A84">
        <w:rPr>
          <w:i/>
          <w:sz w:val="32"/>
          <w:szCs w:val="32"/>
        </w:rPr>
        <w:t xml:space="preserve"> учебный год</w:t>
      </w: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jc w:val="center"/>
        <w:rPr>
          <w:i/>
          <w:sz w:val="28"/>
          <w:szCs w:val="28"/>
        </w:rPr>
      </w:pPr>
    </w:p>
    <w:p w:rsidR="00930999" w:rsidRDefault="00930999" w:rsidP="00930999">
      <w:pPr>
        <w:jc w:val="center"/>
        <w:rPr>
          <w:i/>
          <w:sz w:val="28"/>
          <w:szCs w:val="28"/>
        </w:rPr>
      </w:pPr>
    </w:p>
    <w:p w:rsidR="00930999" w:rsidRPr="004E2FE2" w:rsidRDefault="00930999" w:rsidP="00930999">
      <w:pPr>
        <w:jc w:val="center"/>
        <w:rPr>
          <w:i/>
          <w:sz w:val="28"/>
          <w:szCs w:val="28"/>
        </w:rPr>
      </w:pPr>
      <w:r w:rsidRPr="004E2FE2">
        <w:rPr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E2FE2">
        <w:rPr>
          <w:i/>
          <w:sz w:val="28"/>
          <w:szCs w:val="28"/>
        </w:rPr>
        <w:t>Голубева</w:t>
      </w:r>
      <w:proofErr w:type="spellEnd"/>
      <w:r w:rsidRPr="004E2FE2">
        <w:rPr>
          <w:i/>
          <w:sz w:val="28"/>
          <w:szCs w:val="28"/>
        </w:rPr>
        <w:t xml:space="preserve"> Н.В., заместитель директора по МР ГБОУШИ ОР</w:t>
      </w:r>
      <w:r>
        <w:rPr>
          <w:i/>
          <w:sz w:val="28"/>
          <w:szCs w:val="28"/>
        </w:rPr>
        <w:t>.</w:t>
      </w: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jc w:val="center"/>
        <w:rPr>
          <w:b/>
          <w:sz w:val="32"/>
          <w:szCs w:val="32"/>
        </w:rPr>
      </w:pPr>
    </w:p>
    <w:p w:rsidR="00930999" w:rsidRDefault="00930999" w:rsidP="00930999">
      <w:pPr>
        <w:rPr>
          <w:b/>
          <w:sz w:val="32"/>
          <w:szCs w:val="32"/>
        </w:rPr>
      </w:pPr>
    </w:p>
    <w:p w:rsidR="00930999" w:rsidRPr="00DC7A84" w:rsidRDefault="00930999" w:rsidP="00930999">
      <w:pPr>
        <w:jc w:val="center"/>
        <w:rPr>
          <w:b/>
          <w:sz w:val="32"/>
          <w:szCs w:val="32"/>
        </w:rPr>
      </w:pPr>
      <w:r w:rsidRPr="00DC7A84">
        <w:rPr>
          <w:b/>
          <w:sz w:val="32"/>
          <w:szCs w:val="32"/>
        </w:rPr>
        <w:t>План внутренней оценки качества образования в ГБОУШО ОР Курортного района</w:t>
      </w:r>
    </w:p>
    <w:p w:rsidR="00930999" w:rsidRPr="00DC7A84" w:rsidRDefault="00930999" w:rsidP="0093099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2017-2018</w:t>
      </w:r>
      <w:r w:rsidRPr="00DC7A84">
        <w:rPr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74"/>
        <w:gridCol w:w="4082"/>
        <w:gridCol w:w="2667"/>
        <w:gridCol w:w="2588"/>
        <w:gridCol w:w="2365"/>
        <w:gridCol w:w="2310"/>
      </w:tblGrid>
      <w:tr w:rsidR="00930999" w:rsidTr="00FC37F0">
        <w:tc>
          <w:tcPr>
            <w:tcW w:w="774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№</w:t>
            </w:r>
          </w:p>
        </w:tc>
        <w:tc>
          <w:tcPr>
            <w:tcW w:w="4082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Объект оценки</w:t>
            </w:r>
          </w:p>
        </w:tc>
        <w:tc>
          <w:tcPr>
            <w:tcW w:w="2667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Процедура/ инструментарий оценивания</w:t>
            </w:r>
          </w:p>
        </w:tc>
        <w:tc>
          <w:tcPr>
            <w:tcW w:w="2588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Нормы соответствия</w:t>
            </w:r>
          </w:p>
        </w:tc>
        <w:tc>
          <w:tcPr>
            <w:tcW w:w="2365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Сроки/периодичность оценивания</w:t>
            </w:r>
          </w:p>
        </w:tc>
        <w:tc>
          <w:tcPr>
            <w:tcW w:w="2310" w:type="dxa"/>
          </w:tcPr>
          <w:p w:rsidR="00930999" w:rsidRPr="0090546C" w:rsidRDefault="00930999" w:rsidP="00FC37F0">
            <w:pPr>
              <w:rPr>
                <w:b/>
              </w:rPr>
            </w:pPr>
            <w:r w:rsidRPr="0090546C">
              <w:rPr>
                <w:b/>
              </w:rPr>
              <w:t>Ответственные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1.</w:t>
            </w:r>
          </w:p>
        </w:tc>
        <w:tc>
          <w:tcPr>
            <w:tcW w:w="4082" w:type="dxa"/>
          </w:tcPr>
          <w:p w:rsidR="00930999" w:rsidRDefault="00930999" w:rsidP="00FC37F0">
            <w:r>
              <w:t>Локальные акты образовательной организации, регламентирующие оценку качества образования в Школе (</w:t>
            </w:r>
            <w:proofErr w:type="gramStart"/>
            <w:r>
              <w:t>см</w:t>
            </w:r>
            <w:proofErr w:type="gramEnd"/>
            <w:r>
              <w:t xml:space="preserve"> приложение№1)</w:t>
            </w:r>
          </w:p>
        </w:tc>
        <w:tc>
          <w:tcPr>
            <w:tcW w:w="2667" w:type="dxa"/>
          </w:tcPr>
          <w:p w:rsidR="00930999" w:rsidRDefault="00930999" w:rsidP="00FC37F0">
            <w:r>
              <w:t>Сопоставление содержания локальных актов ОО с требованиями федерального и регионального законодательства в сфере образования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14786" w:type="dxa"/>
            <w:gridSpan w:val="6"/>
          </w:tcPr>
          <w:p w:rsidR="00930999" w:rsidRPr="0090546C" w:rsidRDefault="00930999" w:rsidP="00FC37F0">
            <w:pPr>
              <w:jc w:val="center"/>
              <w:rPr>
                <w:b/>
              </w:rPr>
            </w:pPr>
            <w:r w:rsidRPr="0090546C">
              <w:rPr>
                <w:b/>
              </w:rPr>
              <w:t>2. Оценка содержания и реализации основных образовательных программ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2.1</w:t>
            </w:r>
          </w:p>
        </w:tc>
        <w:tc>
          <w:tcPr>
            <w:tcW w:w="4082" w:type="dxa"/>
          </w:tcPr>
          <w:p w:rsidR="00930999" w:rsidRDefault="00930999" w:rsidP="00FC37F0">
            <w:r>
              <w:t>Структура и содержание ООП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2.2</w:t>
            </w:r>
          </w:p>
        </w:tc>
        <w:tc>
          <w:tcPr>
            <w:tcW w:w="4082" w:type="dxa"/>
          </w:tcPr>
          <w:p w:rsidR="00930999" w:rsidRDefault="00930999" w:rsidP="00FC37F0">
            <w:r>
              <w:t>Рабочие программы учебных и элективных предметов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Экспертиза, собеседование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2.3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Содержание дополнительной образовательной программы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спортивной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2.4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Реализация учебного плана  в полном объеме</w:t>
            </w:r>
          </w:p>
        </w:tc>
        <w:tc>
          <w:tcPr>
            <w:tcW w:w="2667" w:type="dxa"/>
          </w:tcPr>
          <w:p w:rsidR="00930999" w:rsidRDefault="00930999" w:rsidP="00FC37F0">
            <w:r>
              <w:t>Проверка журналов, рабочих программ.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итогового количества часов </w:t>
            </w:r>
            <w:proofErr w:type="gramStart"/>
            <w:r>
              <w:lastRenderedPageBreak/>
              <w:t>планируемому</w:t>
            </w:r>
            <w:proofErr w:type="gramEnd"/>
          </w:p>
        </w:tc>
        <w:tc>
          <w:tcPr>
            <w:tcW w:w="2365" w:type="dxa"/>
          </w:tcPr>
          <w:p w:rsidR="00930999" w:rsidRDefault="00930999" w:rsidP="00FC37F0">
            <w:r>
              <w:lastRenderedPageBreak/>
              <w:t>Январь</w:t>
            </w:r>
          </w:p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 xml:space="preserve">Зам. директора по УВР 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2.5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Реализация рабочих программ по учебным и элективным предметам учебного плана</w:t>
            </w:r>
          </w:p>
        </w:tc>
        <w:tc>
          <w:tcPr>
            <w:tcW w:w="2667" w:type="dxa"/>
          </w:tcPr>
          <w:p w:rsidR="00930999" w:rsidRDefault="00930999" w:rsidP="00FC37F0">
            <w:r>
              <w:t>Проверка журналов, рабочих программ, расписания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итогового количества часов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365" w:type="dxa"/>
          </w:tcPr>
          <w:p w:rsidR="00930999" w:rsidRDefault="00930999" w:rsidP="00FC37F0">
            <w:r>
              <w:t>1 раз в четверть</w:t>
            </w:r>
          </w:p>
        </w:tc>
        <w:tc>
          <w:tcPr>
            <w:tcW w:w="2310" w:type="dxa"/>
          </w:tcPr>
          <w:p w:rsidR="00930999" w:rsidRDefault="00930999" w:rsidP="00FC37F0">
            <w:r>
              <w:t xml:space="preserve">Зам. директора по УВР 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2.6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Качество уроков и индивидуальная 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667" w:type="dxa"/>
          </w:tcPr>
          <w:p w:rsidR="00930999" w:rsidRDefault="00930999" w:rsidP="00FC37F0">
            <w:r>
              <w:t>Посещение уроков, анализ, собеседование</w:t>
            </w:r>
          </w:p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По плану ВШК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Pr="000008F3" w:rsidRDefault="00930999" w:rsidP="00FC37F0">
            <w:pPr>
              <w:rPr>
                <w:b/>
              </w:rPr>
            </w:pPr>
            <w:r w:rsidRPr="000008F3">
              <w:rPr>
                <w:b/>
              </w:rPr>
              <w:t>2.7</w:t>
            </w:r>
          </w:p>
        </w:tc>
        <w:tc>
          <w:tcPr>
            <w:tcW w:w="14012" w:type="dxa"/>
            <w:gridSpan w:val="5"/>
          </w:tcPr>
          <w:p w:rsidR="00930999" w:rsidRPr="000008F3" w:rsidRDefault="00930999" w:rsidP="00FC37F0">
            <w:pPr>
              <w:rPr>
                <w:b/>
              </w:rPr>
            </w:pPr>
            <w:r w:rsidRPr="000008F3">
              <w:rPr>
                <w:b/>
              </w:rPr>
              <w:t>Внеурочная деятельность: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2.7.1</w:t>
            </w:r>
          </w:p>
        </w:tc>
        <w:tc>
          <w:tcPr>
            <w:tcW w:w="4082" w:type="dxa"/>
          </w:tcPr>
          <w:p w:rsidR="00930999" w:rsidRDefault="00930999" w:rsidP="00FC37F0">
            <w:r>
              <w:t>Наличие локальных актов, регламентирующих организацию внеурочной деятельности в школе - интернате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РФ, законодательства С</w:t>
            </w:r>
            <w:proofErr w:type="gramStart"/>
            <w:r>
              <w:t>Пб  в сф</w:t>
            </w:r>
            <w:proofErr w:type="gramEnd"/>
            <w:r>
              <w:t>ере образования.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 xml:space="preserve">Зам. директора по УВР 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2.7.2</w:t>
            </w:r>
          </w:p>
        </w:tc>
        <w:tc>
          <w:tcPr>
            <w:tcW w:w="4082" w:type="dxa"/>
          </w:tcPr>
          <w:p w:rsidR="00930999" w:rsidRDefault="00930999" w:rsidP="00FC37F0">
            <w:r>
              <w:t>Рабочие программы по внеурочной деятельности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законодательства РФ, законодательства С</w:t>
            </w:r>
            <w:proofErr w:type="gramStart"/>
            <w:r>
              <w:t>Пб  в сф</w:t>
            </w:r>
            <w:proofErr w:type="gramEnd"/>
            <w:r>
              <w:t>ере образования.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>
            <w:r>
              <w:t xml:space="preserve">Зам. директора по УВР 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2.7.3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Реализация программ и плана внеурочной деятельности в полном объеме</w:t>
            </w:r>
          </w:p>
        </w:tc>
        <w:tc>
          <w:tcPr>
            <w:tcW w:w="2667" w:type="dxa"/>
          </w:tcPr>
          <w:p w:rsidR="00930999" w:rsidRDefault="00930999" w:rsidP="00FC37F0">
            <w:r>
              <w:t>Проверка журналов, рабочих программ, расписания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итогового количества часов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365" w:type="dxa"/>
          </w:tcPr>
          <w:p w:rsidR="00930999" w:rsidRDefault="00930999" w:rsidP="00FC37F0">
            <w:r>
              <w:t>1 раз в четверть</w:t>
            </w:r>
          </w:p>
        </w:tc>
        <w:tc>
          <w:tcPr>
            <w:tcW w:w="2310" w:type="dxa"/>
          </w:tcPr>
          <w:p w:rsidR="00930999" w:rsidRDefault="00930999" w:rsidP="00FC37F0">
            <w:r>
              <w:t xml:space="preserve">Зам. директора по УВР 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2.7.4.</w:t>
            </w:r>
          </w:p>
        </w:tc>
        <w:tc>
          <w:tcPr>
            <w:tcW w:w="4082" w:type="dxa"/>
          </w:tcPr>
          <w:p w:rsidR="00930999" w:rsidRDefault="00930999" w:rsidP="00FC37F0">
            <w:r>
              <w:t>Качество внеурочной деятельности (включая классное руководство)</w:t>
            </w:r>
          </w:p>
        </w:tc>
        <w:tc>
          <w:tcPr>
            <w:tcW w:w="2667" w:type="dxa"/>
          </w:tcPr>
          <w:p w:rsidR="00930999" w:rsidRDefault="00930999" w:rsidP="00FC37F0">
            <w:r>
              <w:t>Посещение занятий, анализ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положению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365" w:type="dxa"/>
          </w:tcPr>
          <w:p w:rsidR="00930999" w:rsidRDefault="00930999" w:rsidP="00FC37F0">
            <w:r>
              <w:t>По графику ВШК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2.7.5</w:t>
            </w:r>
          </w:p>
        </w:tc>
        <w:tc>
          <w:tcPr>
            <w:tcW w:w="4082" w:type="dxa"/>
          </w:tcPr>
          <w:p w:rsidR="00930999" w:rsidRDefault="00930999" w:rsidP="00FC37F0">
            <w:r>
              <w:t>Удовлетворенность обучающихся и их родителей уроками и внеурочной деятельностью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Анонимное анкетирование</w:t>
            </w:r>
          </w:p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</w:tc>
      </w:tr>
      <w:tr w:rsidR="00930999" w:rsidTr="00FC37F0">
        <w:tc>
          <w:tcPr>
            <w:tcW w:w="14786" w:type="dxa"/>
            <w:gridSpan w:val="6"/>
          </w:tcPr>
          <w:p w:rsidR="00930999" w:rsidRPr="000008F3" w:rsidRDefault="00930999" w:rsidP="00FC37F0">
            <w:pPr>
              <w:rPr>
                <w:b/>
              </w:rPr>
            </w:pPr>
            <w:r w:rsidRPr="000008F3">
              <w:rPr>
                <w:b/>
              </w:rPr>
              <w:t>3. Оценка образовательных достижений обучающихся</w:t>
            </w:r>
          </w:p>
        </w:tc>
      </w:tr>
      <w:tr w:rsidR="00930999" w:rsidTr="00FC37F0">
        <w:tc>
          <w:tcPr>
            <w:tcW w:w="14786" w:type="dxa"/>
            <w:gridSpan w:val="6"/>
          </w:tcPr>
          <w:p w:rsidR="00930999" w:rsidRPr="00833626" w:rsidRDefault="00930999" w:rsidP="00FC37F0">
            <w:pPr>
              <w:rPr>
                <w:b/>
              </w:rPr>
            </w:pPr>
            <w:r w:rsidRPr="00833626">
              <w:rPr>
                <w:b/>
              </w:rPr>
              <w:t>Оценка предметных результатов обучающихся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</w:t>
            </w:r>
          </w:p>
        </w:tc>
        <w:tc>
          <w:tcPr>
            <w:tcW w:w="4082" w:type="dxa"/>
          </w:tcPr>
          <w:p w:rsidR="00930999" w:rsidRDefault="00930999" w:rsidP="00FC37F0">
            <w:r>
              <w:t>Уровень ЗУН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Проверка отчетной документации,  журналов.  Анализ </w:t>
            </w:r>
            <w:r>
              <w:lastRenderedPageBreak/>
              <w:t xml:space="preserve">динамики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  <w:tc>
          <w:tcPr>
            <w:tcW w:w="2588" w:type="dxa"/>
          </w:tcPr>
          <w:p w:rsidR="00930999" w:rsidRDefault="00930999" w:rsidP="00FC37F0">
            <w:r>
              <w:lastRenderedPageBreak/>
              <w:t xml:space="preserve">Соответствие Положению о текущем контроле. </w:t>
            </w:r>
            <w:r>
              <w:lastRenderedPageBreak/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. Соответствие полученных результатов </w:t>
            </w:r>
            <w:proofErr w:type="gramStart"/>
            <w:r>
              <w:t>планируемым</w:t>
            </w:r>
            <w:proofErr w:type="gramEnd"/>
            <w:r>
              <w:t>. Объективность выставления оценок.</w:t>
            </w:r>
          </w:p>
        </w:tc>
        <w:tc>
          <w:tcPr>
            <w:tcW w:w="2365" w:type="dxa"/>
          </w:tcPr>
          <w:p w:rsidR="00930999" w:rsidRDefault="00930999" w:rsidP="00FC37F0">
            <w:r>
              <w:lastRenderedPageBreak/>
              <w:t>1 раз в четверть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3.2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Результаты административных контрольных работ:</w:t>
            </w:r>
          </w:p>
          <w:p w:rsidR="00930999" w:rsidRDefault="00930999" w:rsidP="00FC37F0">
            <w:r>
              <w:t>-стартовый контроль (степень устойчивости знаний);</w:t>
            </w:r>
          </w:p>
          <w:p w:rsidR="00930999" w:rsidRDefault="00930999" w:rsidP="00FC37F0">
            <w:r>
              <w:t xml:space="preserve">-промежуточный контроль (динамика </w:t>
            </w:r>
            <w:proofErr w:type="spellStart"/>
            <w:r>
              <w:t>обученности</w:t>
            </w:r>
            <w:proofErr w:type="spellEnd"/>
            <w:r>
              <w:t>);</w:t>
            </w:r>
          </w:p>
          <w:p w:rsidR="00930999" w:rsidRDefault="00930999" w:rsidP="00FC37F0">
            <w:r>
              <w:t xml:space="preserve">-итоговый контроль (уровень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ЗУН)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результатов работ, выполненных </w:t>
            </w:r>
            <w:proofErr w:type="gramStart"/>
            <w:r>
              <w:t>обучающимися</w:t>
            </w:r>
            <w:proofErr w:type="gramEnd"/>
            <w:r>
              <w:t>. Собеседование с учителями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Положению о текущем контроле,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930999" w:rsidRDefault="00930999" w:rsidP="00FC37F0">
            <w:r>
              <w:t>Объективность выставления оценок.</w:t>
            </w:r>
          </w:p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Сентябрь</w:t>
            </w:r>
          </w:p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3.3</w:t>
            </w:r>
          </w:p>
        </w:tc>
        <w:tc>
          <w:tcPr>
            <w:tcW w:w="4082" w:type="dxa"/>
          </w:tcPr>
          <w:p w:rsidR="00930999" w:rsidRDefault="00930999" w:rsidP="00FC37F0">
            <w:r>
              <w:t>Качество проведения текущего контроля</w:t>
            </w:r>
          </w:p>
        </w:tc>
        <w:tc>
          <w:tcPr>
            <w:tcW w:w="2667" w:type="dxa"/>
          </w:tcPr>
          <w:p w:rsidR="00930999" w:rsidRDefault="00930999" w:rsidP="00FC37F0">
            <w:r>
              <w:t>Проверка оценочных материалов по предметам, журналов, графика тематического контроля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Положению о текущем контроле,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930999" w:rsidRDefault="00930999" w:rsidP="00FC37F0">
            <w:r>
              <w:t>Объективность выставления оценок.</w:t>
            </w:r>
          </w:p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По графику ВШК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3.4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Качество подготовки </w:t>
            </w:r>
            <w:proofErr w:type="gramStart"/>
            <w:r>
              <w:t>обучающихся</w:t>
            </w:r>
            <w:proofErr w:type="gramEnd"/>
            <w:r>
              <w:t>, осваивающих ООП среднего общего образования к прохождению ГИА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Сопоставление оценочных материалов, используемых для проведения текущего контроля и промежуточной аттестации с </w:t>
            </w:r>
            <w:proofErr w:type="spellStart"/>
            <w:r>
              <w:t>КИМами</w:t>
            </w:r>
            <w:proofErr w:type="spellEnd"/>
            <w:r>
              <w:t xml:space="preserve">, </w:t>
            </w:r>
            <w:r>
              <w:lastRenderedPageBreak/>
              <w:t>собеседование с учителями</w:t>
            </w:r>
          </w:p>
        </w:tc>
        <w:tc>
          <w:tcPr>
            <w:tcW w:w="2588" w:type="dxa"/>
          </w:tcPr>
          <w:p w:rsidR="00930999" w:rsidRDefault="00930999" w:rsidP="00FC37F0">
            <w:r>
              <w:lastRenderedPageBreak/>
              <w:t>Достижение планируемых результатов освоения образовательных программ</w:t>
            </w:r>
          </w:p>
        </w:tc>
        <w:tc>
          <w:tcPr>
            <w:tcW w:w="2365" w:type="dxa"/>
          </w:tcPr>
          <w:p w:rsidR="00930999" w:rsidRDefault="00930999" w:rsidP="00FC37F0">
            <w:r>
              <w:t>Ноябрь</w:t>
            </w:r>
          </w:p>
          <w:p w:rsidR="00930999" w:rsidRDefault="00930999" w:rsidP="00FC37F0">
            <w:r>
              <w:t>Декабрь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3.5</w:t>
            </w:r>
          </w:p>
        </w:tc>
        <w:tc>
          <w:tcPr>
            <w:tcW w:w="4082" w:type="dxa"/>
          </w:tcPr>
          <w:p w:rsidR="00930999" w:rsidRDefault="00930999" w:rsidP="00FC37F0">
            <w:r>
              <w:t>Качество проведения и результатов промежуточной аттестации обучающихся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 материалов для промежуточной аттестации, анализ результатов выполнения работ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Положению о текущем контроле.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. Соответствие полученных результатов </w:t>
            </w:r>
            <w:proofErr w:type="gramStart"/>
            <w:r>
              <w:t>планируемым</w:t>
            </w:r>
            <w:proofErr w:type="gramEnd"/>
            <w:r>
              <w:t>. Объективность выставления оценок.</w:t>
            </w:r>
          </w:p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Апрель</w:t>
            </w:r>
          </w:p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3.6</w:t>
            </w:r>
          </w:p>
        </w:tc>
        <w:tc>
          <w:tcPr>
            <w:tcW w:w="4082" w:type="dxa"/>
          </w:tcPr>
          <w:p w:rsidR="00930999" w:rsidRDefault="00930999" w:rsidP="00FC37F0">
            <w:r>
              <w:t>Динамика результатов обучения</w:t>
            </w:r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 качества обучения за 3 года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полученных результатов </w:t>
            </w:r>
            <w:proofErr w:type="gramStart"/>
            <w:r>
              <w:t>планируемым</w:t>
            </w:r>
            <w:proofErr w:type="gramEnd"/>
            <w:r>
              <w:t>.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3.7</w:t>
            </w:r>
          </w:p>
        </w:tc>
        <w:tc>
          <w:tcPr>
            <w:tcW w:w="4082" w:type="dxa"/>
          </w:tcPr>
          <w:p w:rsidR="00930999" w:rsidRDefault="00930999" w:rsidP="00FC37F0">
            <w:r>
              <w:t>Участие и победы в предметных конкурсах, олимпиадах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отчетной документации. </w:t>
            </w:r>
          </w:p>
        </w:tc>
        <w:tc>
          <w:tcPr>
            <w:tcW w:w="2588" w:type="dxa"/>
          </w:tcPr>
          <w:p w:rsidR="00930999" w:rsidRDefault="00930999" w:rsidP="00FC37F0">
            <w:r>
              <w:t>Предметные результаты освоения ООП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3.8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Индивидуальная работа с </w:t>
            </w:r>
            <w:proofErr w:type="gramStart"/>
            <w:r>
              <w:t>одаренными</w:t>
            </w:r>
            <w:proofErr w:type="gramEnd"/>
            <w:r>
              <w:t xml:space="preserve"> обучающимися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результатов проектной и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 – исследовательской</w:t>
            </w:r>
            <w:proofErr w:type="gramEnd"/>
            <w:r>
              <w:t xml:space="preserve"> деятельности обучающихся</w:t>
            </w:r>
          </w:p>
        </w:tc>
        <w:tc>
          <w:tcPr>
            <w:tcW w:w="2588" w:type="dxa"/>
          </w:tcPr>
          <w:p w:rsidR="00930999" w:rsidRDefault="00930999" w:rsidP="00FC37F0">
            <w:r>
              <w:t>Предметные результаты освоения ООП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3.9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Индивидуальная работа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планов работы со </w:t>
            </w:r>
            <w:proofErr w:type="gramStart"/>
            <w:r>
              <w:t>слабоуспевающими</w:t>
            </w:r>
            <w:proofErr w:type="gramEnd"/>
            <w:r>
              <w:t>, результатов повторных контрольных срезов</w:t>
            </w:r>
          </w:p>
        </w:tc>
        <w:tc>
          <w:tcPr>
            <w:tcW w:w="2588" w:type="dxa"/>
          </w:tcPr>
          <w:p w:rsidR="00930999" w:rsidRDefault="00930999" w:rsidP="00FC37F0">
            <w:r>
              <w:t>Предметные результаты освоения ООП</w:t>
            </w:r>
          </w:p>
        </w:tc>
        <w:tc>
          <w:tcPr>
            <w:tcW w:w="2365" w:type="dxa"/>
          </w:tcPr>
          <w:p w:rsidR="00930999" w:rsidRDefault="00930999" w:rsidP="00FC37F0">
            <w:r>
              <w:t>1 раз в четверть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3.10</w:t>
            </w:r>
          </w:p>
        </w:tc>
        <w:tc>
          <w:tcPr>
            <w:tcW w:w="4082" w:type="dxa"/>
          </w:tcPr>
          <w:p w:rsidR="00930999" w:rsidRDefault="00930999" w:rsidP="00FC37F0">
            <w:r>
              <w:t>Удовлетворенность родителей качеством образовательных результатов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Анонимное анкетирование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Доля положительных отзывов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</w:tc>
      </w:tr>
      <w:tr w:rsidR="00930999" w:rsidTr="00FC37F0">
        <w:tc>
          <w:tcPr>
            <w:tcW w:w="14786" w:type="dxa"/>
            <w:gridSpan w:val="6"/>
          </w:tcPr>
          <w:p w:rsidR="00930999" w:rsidRDefault="00930999" w:rsidP="00FC37F0">
            <w:r>
              <w:t xml:space="preserve">Оценка </w:t>
            </w:r>
            <w:proofErr w:type="spellStart"/>
            <w:r>
              <w:t>метапредметных</w:t>
            </w:r>
            <w:proofErr w:type="spellEnd"/>
            <w:r>
              <w:t xml:space="preserve"> и диагностика личностных результатов обучающихся</w:t>
            </w:r>
          </w:p>
        </w:tc>
      </w:tr>
      <w:tr w:rsidR="00930999" w:rsidTr="00FC37F0">
        <w:tc>
          <w:tcPr>
            <w:tcW w:w="774" w:type="dxa"/>
          </w:tcPr>
          <w:p w:rsidR="00930999" w:rsidRPr="00635C84" w:rsidRDefault="00930999" w:rsidP="00FC37F0">
            <w:pPr>
              <w:rPr>
                <w:b/>
              </w:rPr>
            </w:pPr>
            <w:r w:rsidRPr="00635C84">
              <w:rPr>
                <w:b/>
              </w:rPr>
              <w:t>3.11</w:t>
            </w:r>
          </w:p>
        </w:tc>
        <w:tc>
          <w:tcPr>
            <w:tcW w:w="14012" w:type="dxa"/>
            <w:gridSpan w:val="5"/>
          </w:tcPr>
          <w:p w:rsidR="00930999" w:rsidRPr="00635C84" w:rsidRDefault="00930999" w:rsidP="00FC37F0">
            <w:pPr>
              <w:rPr>
                <w:b/>
              </w:rPr>
            </w:pPr>
            <w:r w:rsidRPr="00635C84">
              <w:rPr>
                <w:b/>
              </w:rPr>
              <w:t>Личностные результаты: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3.11.1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Единицы </w:t>
            </w:r>
            <w:proofErr w:type="spellStart"/>
            <w:r>
              <w:t>портфолио</w:t>
            </w:r>
            <w:proofErr w:type="spellEnd"/>
            <w:r>
              <w:t xml:space="preserve">, подтверждающие социально – культурный опыт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содержания </w:t>
            </w:r>
            <w:proofErr w:type="spellStart"/>
            <w:r>
              <w:t>портфолио</w:t>
            </w:r>
            <w:proofErr w:type="spellEnd"/>
            <w:r>
              <w:t>, беседы с классными руководителями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Положение о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  <w:p w:rsidR="00930999" w:rsidRDefault="00930999" w:rsidP="00FC37F0">
            <w:r>
              <w:t>Классный руководитель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3.11.2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Уровень </w:t>
            </w:r>
            <w:proofErr w:type="spellStart"/>
            <w:r>
              <w:t>социализированности</w:t>
            </w:r>
            <w:proofErr w:type="spellEnd"/>
            <w:r>
              <w:t xml:space="preserve"> и воспитанности</w:t>
            </w:r>
          </w:p>
        </w:tc>
        <w:tc>
          <w:tcPr>
            <w:tcW w:w="2667" w:type="dxa"/>
          </w:tcPr>
          <w:p w:rsidR="00930999" w:rsidRDefault="00930999" w:rsidP="00FC37F0">
            <w:r>
              <w:t>Диагностика, беседа с классными руководителями, анкетирование</w:t>
            </w:r>
          </w:p>
          <w:p w:rsidR="00930999" w:rsidRDefault="00930999" w:rsidP="00FC37F0"/>
        </w:tc>
        <w:tc>
          <w:tcPr>
            <w:tcW w:w="2588" w:type="dxa"/>
            <w:vMerge w:val="restart"/>
          </w:tcPr>
          <w:p w:rsidR="00930999" w:rsidRDefault="00930999" w:rsidP="00FC37F0">
            <w:r>
              <w:t>Личностные результаты освоения ООП</w:t>
            </w:r>
          </w:p>
          <w:p w:rsidR="00930999" w:rsidRDefault="00930999" w:rsidP="00FC37F0"/>
          <w:p w:rsidR="00930999" w:rsidRDefault="00930999" w:rsidP="00FC37F0"/>
          <w:p w:rsidR="00930999" w:rsidRDefault="00930999" w:rsidP="00FC37F0"/>
          <w:p w:rsidR="00930999" w:rsidRDefault="00930999" w:rsidP="00FC37F0"/>
        </w:tc>
        <w:tc>
          <w:tcPr>
            <w:tcW w:w="2365" w:type="dxa"/>
            <w:vMerge w:val="restart"/>
          </w:tcPr>
          <w:p w:rsidR="00930999" w:rsidRDefault="00930999" w:rsidP="00FC37F0">
            <w:r>
              <w:t>Май</w:t>
            </w:r>
          </w:p>
          <w:p w:rsidR="00930999" w:rsidRDefault="00930999" w:rsidP="00FC37F0"/>
          <w:p w:rsidR="00930999" w:rsidRDefault="00930999" w:rsidP="00FC37F0"/>
          <w:p w:rsidR="00930999" w:rsidRDefault="00930999" w:rsidP="00FC37F0"/>
          <w:p w:rsidR="00930999" w:rsidRDefault="00930999" w:rsidP="00FC37F0"/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  <w:p w:rsidR="00930999" w:rsidRDefault="00930999" w:rsidP="00FC37F0">
            <w:r>
              <w:t>Классный руководитель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3.11.3</w:t>
            </w:r>
          </w:p>
        </w:tc>
        <w:tc>
          <w:tcPr>
            <w:tcW w:w="4082" w:type="dxa"/>
          </w:tcPr>
          <w:p w:rsidR="00930999" w:rsidRDefault="00930999" w:rsidP="00FC37F0">
            <w:r>
              <w:t>Уровень познавательной мотивации</w:t>
            </w:r>
          </w:p>
        </w:tc>
        <w:tc>
          <w:tcPr>
            <w:tcW w:w="2667" w:type="dxa"/>
            <w:vMerge w:val="restart"/>
          </w:tcPr>
          <w:p w:rsidR="00930999" w:rsidRDefault="00930999" w:rsidP="00FC37F0"/>
        </w:tc>
        <w:tc>
          <w:tcPr>
            <w:tcW w:w="2588" w:type="dxa"/>
            <w:vMerge/>
          </w:tcPr>
          <w:p w:rsidR="00930999" w:rsidRDefault="00930999" w:rsidP="00FC37F0"/>
        </w:tc>
        <w:tc>
          <w:tcPr>
            <w:tcW w:w="2365" w:type="dxa"/>
            <w:vMerge/>
          </w:tcPr>
          <w:p w:rsidR="00930999" w:rsidRDefault="00930999" w:rsidP="00FC37F0"/>
        </w:tc>
        <w:tc>
          <w:tcPr>
            <w:tcW w:w="2310" w:type="dxa"/>
            <w:vMerge w:val="restart"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3.11.4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ЗОЖ</w:t>
            </w:r>
          </w:p>
        </w:tc>
        <w:tc>
          <w:tcPr>
            <w:tcW w:w="2667" w:type="dxa"/>
            <w:vMerge/>
          </w:tcPr>
          <w:p w:rsidR="00930999" w:rsidRDefault="00930999" w:rsidP="00FC37F0"/>
        </w:tc>
        <w:tc>
          <w:tcPr>
            <w:tcW w:w="2588" w:type="dxa"/>
            <w:vMerge/>
          </w:tcPr>
          <w:p w:rsidR="00930999" w:rsidRDefault="00930999" w:rsidP="00FC37F0"/>
        </w:tc>
        <w:tc>
          <w:tcPr>
            <w:tcW w:w="2365" w:type="dxa"/>
            <w:vMerge/>
          </w:tcPr>
          <w:p w:rsidR="00930999" w:rsidRDefault="00930999" w:rsidP="00FC37F0"/>
        </w:tc>
        <w:tc>
          <w:tcPr>
            <w:tcW w:w="2310" w:type="dxa"/>
            <w:vMerge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3.11.5</w:t>
            </w:r>
          </w:p>
        </w:tc>
        <w:tc>
          <w:tcPr>
            <w:tcW w:w="4082" w:type="dxa"/>
          </w:tcPr>
          <w:p w:rsidR="00930999" w:rsidRDefault="00930999" w:rsidP="00FC37F0">
            <w:r>
              <w:t>Готовность к продолжению образования</w:t>
            </w:r>
          </w:p>
        </w:tc>
        <w:tc>
          <w:tcPr>
            <w:tcW w:w="2667" w:type="dxa"/>
            <w:vMerge/>
          </w:tcPr>
          <w:p w:rsidR="00930999" w:rsidRDefault="00930999" w:rsidP="00FC37F0"/>
        </w:tc>
        <w:tc>
          <w:tcPr>
            <w:tcW w:w="2588" w:type="dxa"/>
            <w:vMerge/>
          </w:tcPr>
          <w:p w:rsidR="00930999" w:rsidRDefault="00930999" w:rsidP="00FC37F0"/>
        </w:tc>
        <w:tc>
          <w:tcPr>
            <w:tcW w:w="2365" w:type="dxa"/>
            <w:vMerge/>
          </w:tcPr>
          <w:p w:rsidR="00930999" w:rsidRDefault="00930999" w:rsidP="00FC37F0"/>
        </w:tc>
        <w:tc>
          <w:tcPr>
            <w:tcW w:w="2310" w:type="dxa"/>
            <w:vMerge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</w:t>
            </w:r>
          </w:p>
        </w:tc>
        <w:tc>
          <w:tcPr>
            <w:tcW w:w="14012" w:type="dxa"/>
            <w:gridSpan w:val="5"/>
          </w:tcPr>
          <w:p w:rsidR="00930999" w:rsidRDefault="00930999" w:rsidP="00FC37F0">
            <w:proofErr w:type="spellStart"/>
            <w:r w:rsidRPr="00FB1903">
              <w:rPr>
                <w:b/>
              </w:rPr>
              <w:t>Метапредметные</w:t>
            </w:r>
            <w:proofErr w:type="spellEnd"/>
            <w:r w:rsidRPr="00FB1903">
              <w:rPr>
                <w:b/>
              </w:rPr>
              <w:t xml:space="preserve"> результаты: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3.12.1</w:t>
            </w:r>
          </w:p>
        </w:tc>
        <w:tc>
          <w:tcPr>
            <w:tcW w:w="4082" w:type="dxa"/>
          </w:tcPr>
          <w:p w:rsidR="00930999" w:rsidRDefault="00930999" w:rsidP="00FC37F0">
            <w:r>
              <w:t>Навыки работы с информацией</w:t>
            </w:r>
          </w:p>
        </w:tc>
        <w:tc>
          <w:tcPr>
            <w:tcW w:w="2667" w:type="dxa"/>
            <w:vMerge w:val="restart"/>
          </w:tcPr>
          <w:p w:rsidR="00930999" w:rsidRDefault="00930999" w:rsidP="00FC37F0">
            <w:r>
              <w:t xml:space="preserve">Диагностическая работа, оценка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анализ результатов</w:t>
            </w:r>
          </w:p>
        </w:tc>
        <w:tc>
          <w:tcPr>
            <w:tcW w:w="2588" w:type="dxa"/>
            <w:vMerge w:val="restart"/>
          </w:tcPr>
          <w:p w:rsidR="00930999" w:rsidRDefault="00930999" w:rsidP="00FC37F0">
            <w:r>
              <w:t>Требования ФГОС</w:t>
            </w:r>
          </w:p>
        </w:tc>
        <w:tc>
          <w:tcPr>
            <w:tcW w:w="2365" w:type="dxa"/>
            <w:vMerge w:val="restart"/>
          </w:tcPr>
          <w:p w:rsidR="00930999" w:rsidRDefault="00930999" w:rsidP="00FC37F0">
            <w:r>
              <w:t>Стартовая диагностика - сентябрь</w:t>
            </w:r>
          </w:p>
        </w:tc>
        <w:tc>
          <w:tcPr>
            <w:tcW w:w="2310" w:type="dxa"/>
            <w:vMerge w:val="restart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3.12.2</w:t>
            </w:r>
          </w:p>
        </w:tc>
        <w:tc>
          <w:tcPr>
            <w:tcW w:w="4082" w:type="dxa"/>
          </w:tcPr>
          <w:p w:rsidR="00930999" w:rsidRDefault="00930999" w:rsidP="00FC37F0">
            <w:r>
              <w:t>Навыки смыслового чтения</w:t>
            </w:r>
          </w:p>
        </w:tc>
        <w:tc>
          <w:tcPr>
            <w:tcW w:w="2667" w:type="dxa"/>
            <w:vMerge/>
          </w:tcPr>
          <w:p w:rsidR="00930999" w:rsidRDefault="00930999" w:rsidP="00FC37F0"/>
        </w:tc>
        <w:tc>
          <w:tcPr>
            <w:tcW w:w="2588" w:type="dxa"/>
            <w:vMerge/>
          </w:tcPr>
          <w:p w:rsidR="00930999" w:rsidRDefault="00930999" w:rsidP="00FC37F0"/>
        </w:tc>
        <w:tc>
          <w:tcPr>
            <w:tcW w:w="2365" w:type="dxa"/>
            <w:vMerge/>
          </w:tcPr>
          <w:p w:rsidR="00930999" w:rsidRDefault="00930999" w:rsidP="00FC37F0"/>
        </w:tc>
        <w:tc>
          <w:tcPr>
            <w:tcW w:w="2310" w:type="dxa"/>
            <w:vMerge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3.12.4</w:t>
            </w:r>
          </w:p>
        </w:tc>
        <w:tc>
          <w:tcPr>
            <w:tcW w:w="4082" w:type="dxa"/>
          </w:tcPr>
          <w:p w:rsidR="00930999" w:rsidRDefault="00930999" w:rsidP="00FC37F0">
            <w:r>
              <w:t>Навыки владения ИКТ - технологиями</w:t>
            </w:r>
          </w:p>
        </w:tc>
        <w:tc>
          <w:tcPr>
            <w:tcW w:w="2667" w:type="dxa"/>
            <w:vMerge/>
          </w:tcPr>
          <w:p w:rsidR="00930999" w:rsidRDefault="00930999" w:rsidP="00FC37F0"/>
        </w:tc>
        <w:tc>
          <w:tcPr>
            <w:tcW w:w="2588" w:type="dxa"/>
            <w:vMerge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Итоговая диагностика - апрель</w:t>
            </w:r>
          </w:p>
        </w:tc>
        <w:tc>
          <w:tcPr>
            <w:tcW w:w="2310" w:type="dxa"/>
            <w:vMerge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3.12.5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Результаты мониторинговых исследований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и соблюдения содержания и сроков </w:t>
            </w:r>
            <w:proofErr w:type="spellStart"/>
            <w:r>
              <w:t>внутришкольного</w:t>
            </w:r>
            <w:proofErr w:type="spellEnd"/>
            <w:r>
              <w:t xml:space="preserve"> мониторинга в части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ФГОС</w:t>
            </w:r>
          </w:p>
        </w:tc>
        <w:tc>
          <w:tcPr>
            <w:tcW w:w="2365" w:type="dxa"/>
          </w:tcPr>
          <w:p w:rsidR="00930999" w:rsidRDefault="00930999" w:rsidP="00FC37F0">
            <w:r>
              <w:t>Январь</w:t>
            </w:r>
          </w:p>
          <w:p w:rsidR="00930999" w:rsidRDefault="00930999" w:rsidP="00FC37F0">
            <w:r>
              <w:t xml:space="preserve"> апрель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3.12.6</w:t>
            </w:r>
          </w:p>
        </w:tc>
        <w:tc>
          <w:tcPr>
            <w:tcW w:w="4082" w:type="dxa"/>
          </w:tcPr>
          <w:p w:rsidR="00930999" w:rsidRDefault="00930999" w:rsidP="00FC37F0"/>
        </w:tc>
        <w:tc>
          <w:tcPr>
            <w:tcW w:w="2667" w:type="dxa"/>
          </w:tcPr>
          <w:p w:rsidR="00930999" w:rsidRDefault="00930999" w:rsidP="00FC37F0"/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/>
        </w:tc>
        <w:tc>
          <w:tcPr>
            <w:tcW w:w="2310" w:type="dxa"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</w:t>
            </w:r>
          </w:p>
        </w:tc>
        <w:tc>
          <w:tcPr>
            <w:tcW w:w="14012" w:type="dxa"/>
            <w:gridSpan w:val="5"/>
          </w:tcPr>
          <w:p w:rsidR="00930999" w:rsidRPr="00680EC2" w:rsidRDefault="00930999" w:rsidP="00FC37F0">
            <w:pPr>
              <w:rPr>
                <w:b/>
              </w:rPr>
            </w:pPr>
            <w:r w:rsidRPr="00680EC2">
              <w:rPr>
                <w:b/>
              </w:rPr>
              <w:t>Оценка условий реализации основных образовательных программ по уровням образования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4.1</w:t>
            </w:r>
          </w:p>
        </w:tc>
        <w:tc>
          <w:tcPr>
            <w:tcW w:w="4082" w:type="dxa"/>
          </w:tcPr>
          <w:p w:rsidR="00930999" w:rsidRDefault="00930999" w:rsidP="00FC37F0">
            <w:proofErr w:type="spellStart"/>
            <w:proofErr w:type="gramStart"/>
            <w:r>
              <w:t>Учебно</w:t>
            </w:r>
            <w:proofErr w:type="spellEnd"/>
            <w:r>
              <w:t xml:space="preserve"> – методическая</w:t>
            </w:r>
            <w:proofErr w:type="gramEnd"/>
            <w:r>
              <w:t xml:space="preserve"> база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Изучение документов.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ФГОС</w:t>
            </w:r>
          </w:p>
        </w:tc>
        <w:tc>
          <w:tcPr>
            <w:tcW w:w="2365" w:type="dxa"/>
          </w:tcPr>
          <w:p w:rsidR="00930999" w:rsidRDefault="00930999" w:rsidP="00FC37F0">
            <w:r>
              <w:t>Сентябрь</w:t>
            </w:r>
          </w:p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4.2</w:t>
            </w:r>
          </w:p>
        </w:tc>
        <w:tc>
          <w:tcPr>
            <w:tcW w:w="4082" w:type="dxa"/>
          </w:tcPr>
          <w:p w:rsidR="00930999" w:rsidRPr="00EF550B" w:rsidRDefault="00930999" w:rsidP="00FC37F0">
            <w:pPr>
              <w:rPr>
                <w:b/>
                <w:i/>
              </w:rPr>
            </w:pPr>
            <w:r w:rsidRPr="00EF550B">
              <w:rPr>
                <w:b/>
                <w:i/>
              </w:rPr>
              <w:t>Кадровое обеспечение:</w:t>
            </w:r>
          </w:p>
          <w:p w:rsidR="00930999" w:rsidRDefault="00930999" w:rsidP="00FC37F0">
            <w:r>
              <w:t>-доля педагогов, имеющих высшую квалификационную категорию;</w:t>
            </w:r>
          </w:p>
          <w:p w:rsidR="00930999" w:rsidRDefault="00930999" w:rsidP="00FC37F0">
            <w:r>
              <w:t xml:space="preserve">-доля педагогов, прошедших курсовую </w:t>
            </w:r>
            <w:r>
              <w:lastRenderedPageBreak/>
              <w:t>подготовку;</w:t>
            </w:r>
          </w:p>
          <w:p w:rsidR="00930999" w:rsidRDefault="00930999" w:rsidP="00FC37F0">
            <w:r>
              <w:t>-доля педагогов</w:t>
            </w:r>
          </w:p>
        </w:tc>
        <w:tc>
          <w:tcPr>
            <w:tcW w:w="2667" w:type="dxa"/>
          </w:tcPr>
          <w:p w:rsidR="00930999" w:rsidRDefault="00930999" w:rsidP="00FC37F0">
            <w:r>
              <w:lastRenderedPageBreak/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ЕКС и ФГОС</w:t>
            </w:r>
          </w:p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4.3</w:t>
            </w:r>
          </w:p>
        </w:tc>
        <w:tc>
          <w:tcPr>
            <w:tcW w:w="4082" w:type="dxa"/>
          </w:tcPr>
          <w:p w:rsidR="00930999" w:rsidRDefault="00930999" w:rsidP="00FC37F0">
            <w:r>
              <w:t>Информационно – методическое обеспечение (включая средства ИКТ)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 анкетирование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ФГОС, основные образовательные программы</w:t>
            </w:r>
          </w:p>
        </w:tc>
        <w:tc>
          <w:tcPr>
            <w:tcW w:w="2365" w:type="dxa"/>
          </w:tcPr>
          <w:p w:rsidR="00930999" w:rsidRDefault="00930999" w:rsidP="00FC37F0">
            <w:r>
              <w:t>Сентябрь</w:t>
            </w:r>
          </w:p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4.4</w:t>
            </w:r>
          </w:p>
        </w:tc>
        <w:tc>
          <w:tcPr>
            <w:tcW w:w="4082" w:type="dxa"/>
          </w:tcPr>
          <w:p w:rsidR="00930999" w:rsidRDefault="00930999" w:rsidP="00FC37F0">
            <w:r>
              <w:t>Материально – техническое обеспечение в соответствии с требованиями ФГОС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 анкетирование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ФГОС, основные образовательные программы</w:t>
            </w:r>
          </w:p>
        </w:tc>
        <w:tc>
          <w:tcPr>
            <w:tcW w:w="2365" w:type="dxa"/>
          </w:tcPr>
          <w:p w:rsidR="00930999" w:rsidRDefault="00930999" w:rsidP="00FC37F0">
            <w:r>
              <w:t>Декабрь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4.5</w:t>
            </w:r>
          </w:p>
        </w:tc>
        <w:tc>
          <w:tcPr>
            <w:tcW w:w="4082" w:type="dxa"/>
          </w:tcPr>
          <w:p w:rsidR="00930999" w:rsidRDefault="00930999" w:rsidP="00FC37F0">
            <w:r>
              <w:t>Санитарно – гигиенические и эстетические условия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анкетирование</w:t>
            </w:r>
          </w:p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4.6</w:t>
            </w:r>
          </w:p>
        </w:tc>
        <w:tc>
          <w:tcPr>
            <w:tcW w:w="4082" w:type="dxa"/>
          </w:tcPr>
          <w:p w:rsidR="00930999" w:rsidRDefault="00930999" w:rsidP="00FC37F0">
            <w:proofErr w:type="gramStart"/>
            <w:r>
              <w:t>УМК,  используемые при реализации ОП</w:t>
            </w:r>
            <w:proofErr w:type="gramEnd"/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Август</w:t>
            </w:r>
          </w:p>
        </w:tc>
        <w:tc>
          <w:tcPr>
            <w:tcW w:w="2310" w:type="dxa"/>
          </w:tcPr>
          <w:p w:rsidR="00930999" w:rsidRDefault="00930999" w:rsidP="00FC37F0"/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4.7</w:t>
            </w:r>
          </w:p>
        </w:tc>
        <w:tc>
          <w:tcPr>
            <w:tcW w:w="4082" w:type="dxa"/>
          </w:tcPr>
          <w:p w:rsidR="00930999" w:rsidRDefault="00930999" w:rsidP="00FC37F0">
            <w:proofErr w:type="spellStart"/>
            <w:r>
              <w:t>Офицальный</w:t>
            </w:r>
            <w:proofErr w:type="spellEnd"/>
            <w:r>
              <w:t xml:space="preserve"> сайт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</w:t>
            </w:r>
          </w:p>
        </w:tc>
        <w:tc>
          <w:tcPr>
            <w:tcW w:w="2588" w:type="dxa"/>
          </w:tcPr>
          <w:p w:rsidR="00930999" w:rsidRDefault="00930999" w:rsidP="00FC37F0"/>
        </w:tc>
        <w:tc>
          <w:tcPr>
            <w:tcW w:w="2365" w:type="dxa"/>
          </w:tcPr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4.8</w:t>
            </w:r>
          </w:p>
        </w:tc>
        <w:tc>
          <w:tcPr>
            <w:tcW w:w="4082" w:type="dxa"/>
          </w:tcPr>
          <w:p w:rsidR="00930999" w:rsidRDefault="00930999" w:rsidP="00FC37F0">
            <w:proofErr w:type="spellStart"/>
            <w:proofErr w:type="gramStart"/>
            <w:r>
              <w:t>Психолого</w:t>
            </w:r>
            <w:proofErr w:type="spellEnd"/>
            <w:r>
              <w:t xml:space="preserve">  – педагогическое</w:t>
            </w:r>
            <w:proofErr w:type="gramEnd"/>
            <w:r>
              <w:t xml:space="preserve"> обеспечение реализации ООП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соответствия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педагогического</w:t>
            </w:r>
            <w:proofErr w:type="gramEnd"/>
            <w:r>
              <w:t xml:space="preserve"> обеспечения, анализ документации</w:t>
            </w:r>
          </w:p>
        </w:tc>
        <w:tc>
          <w:tcPr>
            <w:tcW w:w="2588" w:type="dxa"/>
          </w:tcPr>
          <w:p w:rsidR="00930999" w:rsidRDefault="00930999" w:rsidP="00FC37F0">
            <w:r>
              <w:t>Требования ФГОС, основные образовательные программы, план психолога и социального педагога</w:t>
            </w:r>
          </w:p>
        </w:tc>
        <w:tc>
          <w:tcPr>
            <w:tcW w:w="2365" w:type="dxa"/>
          </w:tcPr>
          <w:p w:rsidR="00930999" w:rsidRDefault="00930999" w:rsidP="00FC37F0">
            <w:r>
              <w:t>Сентябрь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4.9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Реализация рекомендаций службы сопровождения по работе с различными группами детей:</w:t>
            </w:r>
          </w:p>
          <w:p w:rsidR="00930999" w:rsidRDefault="00930999" w:rsidP="00FC37F0">
            <w:r>
              <w:t>-одаренные дети;</w:t>
            </w:r>
          </w:p>
          <w:p w:rsidR="00930999" w:rsidRDefault="00930999" w:rsidP="00FC37F0">
            <w:r>
              <w:t>-слабоуспевающие;</w:t>
            </w:r>
          </w:p>
          <w:p w:rsidR="00930999" w:rsidRDefault="00930999" w:rsidP="00FC37F0">
            <w:r>
              <w:t>-дети с особыми образовательными потребностями</w:t>
            </w:r>
          </w:p>
        </w:tc>
        <w:tc>
          <w:tcPr>
            <w:tcW w:w="2667" w:type="dxa"/>
          </w:tcPr>
          <w:p w:rsidR="00930999" w:rsidRDefault="00930999" w:rsidP="00FC37F0">
            <w:r>
              <w:t>Посещение уроков, внеклассных мероприятий. Анализ и самоанализ уроков.</w:t>
            </w:r>
          </w:p>
        </w:tc>
        <w:tc>
          <w:tcPr>
            <w:tcW w:w="2588" w:type="dxa"/>
          </w:tcPr>
          <w:p w:rsidR="00930999" w:rsidRDefault="00930999" w:rsidP="00FC37F0">
            <w:r>
              <w:t>Выполнение рекомендаций службы сопровождения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Апрель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4.10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Уровень адаптации </w:t>
            </w:r>
            <w:proofErr w:type="gramStart"/>
            <w:r>
              <w:t>обучающихся</w:t>
            </w:r>
            <w:proofErr w:type="gramEnd"/>
            <w:r>
              <w:t xml:space="preserve"> к условиям школы - интерната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результатов диагностики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Программа «Адаптация </w:t>
            </w:r>
            <w:proofErr w:type="gramStart"/>
            <w:r>
              <w:t>обучающихся</w:t>
            </w:r>
            <w:proofErr w:type="gramEnd"/>
            <w:r>
              <w:t xml:space="preserve"> к условиям школы – интерната»</w:t>
            </w:r>
          </w:p>
        </w:tc>
        <w:tc>
          <w:tcPr>
            <w:tcW w:w="2365" w:type="dxa"/>
          </w:tcPr>
          <w:p w:rsidR="00930999" w:rsidRDefault="00930999" w:rsidP="00FC37F0">
            <w:r>
              <w:t>Декабрь</w:t>
            </w:r>
          </w:p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4.9</w:t>
            </w:r>
          </w:p>
        </w:tc>
        <w:tc>
          <w:tcPr>
            <w:tcW w:w="4082" w:type="dxa"/>
          </w:tcPr>
          <w:p w:rsidR="00930999" w:rsidRDefault="00930999" w:rsidP="00FC37F0">
            <w:r>
              <w:t xml:space="preserve">Документооборот и нормативно  </w:t>
            </w:r>
            <w:proofErr w:type="gramStart"/>
            <w:r>
              <w:t>–п</w:t>
            </w:r>
            <w:proofErr w:type="gramEnd"/>
            <w:r>
              <w:t>равовое обеспечение (полнота нормативно – правового обеспечение)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Нормативные документы </w:t>
            </w:r>
            <w:proofErr w:type="spellStart"/>
            <w:r>
              <w:t>Минобр</w:t>
            </w:r>
            <w:proofErr w:type="spellEnd"/>
            <w:r>
              <w:t xml:space="preserve"> РФ и Комитета по образованию СПб</w:t>
            </w:r>
          </w:p>
        </w:tc>
        <w:tc>
          <w:tcPr>
            <w:tcW w:w="2365" w:type="dxa"/>
          </w:tcPr>
          <w:p w:rsidR="00930999" w:rsidRDefault="00930999" w:rsidP="00FC37F0">
            <w:r>
              <w:t>Сентябрь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4.10</w:t>
            </w:r>
          </w:p>
        </w:tc>
        <w:tc>
          <w:tcPr>
            <w:tcW w:w="4082" w:type="dxa"/>
          </w:tcPr>
          <w:p w:rsidR="00930999" w:rsidRPr="009203C8" w:rsidRDefault="00930999" w:rsidP="00FC37F0">
            <w:pPr>
              <w:rPr>
                <w:b/>
                <w:i/>
              </w:rPr>
            </w:pPr>
            <w:r w:rsidRPr="009203C8">
              <w:rPr>
                <w:b/>
                <w:i/>
              </w:rPr>
              <w:t>Коллегиальное управление, самоуправление:</w:t>
            </w:r>
          </w:p>
          <w:p w:rsidR="00930999" w:rsidRDefault="00930999" w:rsidP="00FC37F0"/>
        </w:tc>
        <w:tc>
          <w:tcPr>
            <w:tcW w:w="2667" w:type="dxa"/>
          </w:tcPr>
          <w:p w:rsidR="00930999" w:rsidRDefault="00930999" w:rsidP="00FC37F0">
            <w:r>
              <w:t>Анонимное анкетирование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-Доля обучающихся, родителей, учителей, высказавшихся положительно об уровне коллегиального управления;</w:t>
            </w:r>
          </w:p>
          <w:p w:rsidR="00930999" w:rsidRDefault="00930999" w:rsidP="00FC37F0">
            <w:r>
              <w:t>-доля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участвующих в самоуправлении;</w:t>
            </w:r>
          </w:p>
          <w:p w:rsidR="00930999" w:rsidRDefault="00930999" w:rsidP="00FC37F0">
            <w:r>
              <w:t xml:space="preserve">-доля учителей. Положительно </w:t>
            </w:r>
            <w:proofErr w:type="gramStart"/>
            <w:r>
              <w:t>высказывающихся</w:t>
            </w:r>
            <w:proofErr w:type="gramEnd"/>
            <w:r>
              <w:t xml:space="preserve"> о системе морального и материального стимулирования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4.11</w:t>
            </w:r>
          </w:p>
        </w:tc>
        <w:tc>
          <w:tcPr>
            <w:tcW w:w="4082" w:type="dxa"/>
          </w:tcPr>
          <w:p w:rsidR="00930999" w:rsidRDefault="00930999" w:rsidP="00FC37F0">
            <w:r>
              <w:t>Обеспеченность учащихся учебниками и учебными пособиями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библиотечного фонда, книги учета учебной литературы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Нормативные документы </w:t>
            </w:r>
            <w:proofErr w:type="spellStart"/>
            <w:r>
              <w:t>Минобр</w:t>
            </w:r>
            <w:proofErr w:type="spellEnd"/>
            <w:r>
              <w:t xml:space="preserve"> РФ и Комитета по образованию СПб</w:t>
            </w:r>
          </w:p>
        </w:tc>
        <w:tc>
          <w:tcPr>
            <w:tcW w:w="2365" w:type="dxa"/>
          </w:tcPr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Зав. библиотекой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4.12</w:t>
            </w:r>
          </w:p>
        </w:tc>
        <w:tc>
          <w:tcPr>
            <w:tcW w:w="4082" w:type="dxa"/>
          </w:tcPr>
          <w:p w:rsidR="00930999" w:rsidRDefault="00930999" w:rsidP="00FC37F0">
            <w:r>
              <w:t>Педагогическая и психологическая диагностика развития и достижений</w:t>
            </w:r>
          </w:p>
        </w:tc>
        <w:tc>
          <w:tcPr>
            <w:tcW w:w="2667" w:type="dxa"/>
          </w:tcPr>
          <w:p w:rsidR="00930999" w:rsidRDefault="00930999" w:rsidP="00FC37F0">
            <w:r>
              <w:t xml:space="preserve">Анализ справок </w:t>
            </w:r>
            <w:proofErr w:type="gramStart"/>
            <w:r>
              <w:t>по</w:t>
            </w:r>
            <w:proofErr w:type="gramEnd"/>
            <w:r>
              <w:t xml:space="preserve"> результатом диагностик</w:t>
            </w:r>
          </w:p>
        </w:tc>
        <w:tc>
          <w:tcPr>
            <w:tcW w:w="2588" w:type="dxa"/>
          </w:tcPr>
          <w:p w:rsidR="00930999" w:rsidRDefault="00930999" w:rsidP="00FC37F0">
            <w:r>
              <w:t>Планы работы педагога – психолога и социального педагога</w:t>
            </w:r>
          </w:p>
        </w:tc>
        <w:tc>
          <w:tcPr>
            <w:tcW w:w="2365" w:type="dxa"/>
          </w:tcPr>
          <w:p w:rsidR="00930999" w:rsidRDefault="00930999" w:rsidP="00FC37F0">
            <w:r>
              <w:t>Ноябрь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</w:t>
            </w:r>
          </w:p>
        </w:tc>
        <w:tc>
          <w:tcPr>
            <w:tcW w:w="14012" w:type="dxa"/>
            <w:gridSpan w:val="5"/>
          </w:tcPr>
          <w:p w:rsidR="00930999" w:rsidRPr="00D423F7" w:rsidRDefault="00930999" w:rsidP="00FC37F0">
            <w:pPr>
              <w:rPr>
                <w:b/>
                <w:i/>
              </w:rPr>
            </w:pPr>
            <w:r w:rsidRPr="00D423F7">
              <w:rPr>
                <w:b/>
                <w:i/>
              </w:rPr>
              <w:t>Учет результатов внешней оценки качества образования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5.1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Результаты независимой оценки выпускников средней школы (результаты ЕГЭ по предметам)</w:t>
            </w:r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</w:t>
            </w:r>
          </w:p>
        </w:tc>
        <w:tc>
          <w:tcPr>
            <w:tcW w:w="2588" w:type="dxa"/>
          </w:tcPr>
          <w:p w:rsidR="00930999" w:rsidRDefault="00930999" w:rsidP="00FC37F0">
            <w:r>
              <w:t>Средние результаты по городу и району</w:t>
            </w:r>
          </w:p>
        </w:tc>
        <w:tc>
          <w:tcPr>
            <w:tcW w:w="2365" w:type="dxa"/>
          </w:tcPr>
          <w:p w:rsidR="00930999" w:rsidRDefault="00930999" w:rsidP="00FC37F0">
            <w:r>
              <w:t>Июнь- июль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5.2</w:t>
            </w:r>
          </w:p>
        </w:tc>
        <w:tc>
          <w:tcPr>
            <w:tcW w:w="4082" w:type="dxa"/>
          </w:tcPr>
          <w:p w:rsidR="00930999" w:rsidRDefault="00930999" w:rsidP="00FC37F0">
            <w:proofErr w:type="gramStart"/>
            <w:r>
              <w:t>Результаты независимой аттестации выпускников 9 класса (результаты ГИА по русскому языку и математики))</w:t>
            </w:r>
            <w:proofErr w:type="gramEnd"/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</w:t>
            </w:r>
          </w:p>
        </w:tc>
        <w:tc>
          <w:tcPr>
            <w:tcW w:w="2588" w:type="dxa"/>
          </w:tcPr>
          <w:p w:rsidR="00930999" w:rsidRDefault="00930999" w:rsidP="00FC37F0">
            <w: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930999" w:rsidRDefault="00930999" w:rsidP="00FC37F0">
            <w:r>
              <w:t>Июнь - июль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5.3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Результаты районных диагностических работ</w:t>
            </w:r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</w:t>
            </w:r>
          </w:p>
        </w:tc>
        <w:tc>
          <w:tcPr>
            <w:tcW w:w="2588" w:type="dxa"/>
          </w:tcPr>
          <w:p w:rsidR="00930999" w:rsidRDefault="00930999" w:rsidP="00FC37F0">
            <w: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5.4</w:t>
            </w:r>
          </w:p>
        </w:tc>
        <w:tc>
          <w:tcPr>
            <w:tcW w:w="4082" w:type="dxa"/>
          </w:tcPr>
          <w:p w:rsidR="00930999" w:rsidRDefault="00930999" w:rsidP="00FC37F0">
            <w:r>
              <w:t>Учет региональных исследований качества образования</w:t>
            </w:r>
          </w:p>
        </w:tc>
        <w:tc>
          <w:tcPr>
            <w:tcW w:w="2667" w:type="dxa"/>
          </w:tcPr>
          <w:p w:rsidR="00930999" w:rsidRDefault="00930999" w:rsidP="00FC37F0">
            <w:r>
              <w:t>Сравнительный анализ</w:t>
            </w:r>
          </w:p>
        </w:tc>
        <w:tc>
          <w:tcPr>
            <w:tcW w:w="2588" w:type="dxa"/>
          </w:tcPr>
          <w:p w:rsidR="00930999" w:rsidRDefault="00930999" w:rsidP="00FC37F0">
            <w: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930999" w:rsidRDefault="00930999" w:rsidP="00FC37F0">
            <w:r>
              <w:t>Октябрь</w:t>
            </w:r>
          </w:p>
          <w:p w:rsidR="00930999" w:rsidRDefault="00930999" w:rsidP="00FC37F0">
            <w:r>
              <w:t>Ноябрь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5.5</w:t>
            </w:r>
          </w:p>
        </w:tc>
        <w:tc>
          <w:tcPr>
            <w:tcW w:w="4082" w:type="dxa"/>
          </w:tcPr>
          <w:p w:rsidR="00930999" w:rsidRDefault="00930999" w:rsidP="00FC37F0">
            <w:r>
              <w:t>Учет результатов контрольных (надзорных) мероприятий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результатов проверок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требованиям 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В течение года</w:t>
            </w:r>
          </w:p>
        </w:tc>
        <w:tc>
          <w:tcPr>
            <w:tcW w:w="2310" w:type="dxa"/>
          </w:tcPr>
          <w:p w:rsidR="00930999" w:rsidRDefault="00930999" w:rsidP="00FC37F0">
            <w:r>
              <w:t>Директор</w:t>
            </w:r>
          </w:p>
          <w:p w:rsidR="00930999" w:rsidRDefault="00930999" w:rsidP="00FC37F0">
            <w:r>
              <w:t>Руководители подразделений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5.6</w:t>
            </w:r>
          </w:p>
        </w:tc>
        <w:tc>
          <w:tcPr>
            <w:tcW w:w="4082" w:type="dxa"/>
          </w:tcPr>
          <w:p w:rsidR="00930999" w:rsidRDefault="00930999" w:rsidP="00FC37F0">
            <w:r>
              <w:t>Учет социального заказа к образовательной деятельности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школьного компонента учебного плана, программ внеурочной деятельности, степени удовлетворенности качеством результатов и условий образовательной деятельности в школе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Сопоставление с требованиями законодательства РФ в сфере образования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</w:t>
            </w:r>
          </w:p>
        </w:tc>
        <w:tc>
          <w:tcPr>
            <w:tcW w:w="14012" w:type="dxa"/>
            <w:gridSpan w:val="5"/>
          </w:tcPr>
          <w:p w:rsidR="00930999" w:rsidRPr="00DF7293" w:rsidRDefault="00930999" w:rsidP="00FC37F0">
            <w:pPr>
              <w:rPr>
                <w:b/>
              </w:rPr>
            </w:pPr>
            <w:r w:rsidRPr="00DF7293">
              <w:rPr>
                <w:b/>
              </w:rPr>
              <w:t>Оценка управления качеством образования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6.1</w:t>
            </w:r>
          </w:p>
        </w:tc>
        <w:tc>
          <w:tcPr>
            <w:tcW w:w="4082" w:type="dxa"/>
          </w:tcPr>
          <w:p w:rsidR="00930999" w:rsidRDefault="00930999" w:rsidP="00FC37F0">
            <w:r>
              <w:t>Качество управления педагогическим ростом педагогов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динамики роста уровня профессиональной компетентности педагогического состава</w:t>
            </w:r>
          </w:p>
        </w:tc>
        <w:tc>
          <w:tcPr>
            <w:tcW w:w="2588" w:type="dxa"/>
          </w:tcPr>
          <w:p w:rsidR="00930999" w:rsidRDefault="00930999" w:rsidP="00FC37F0">
            <w:r>
              <w:t>Доля учителей, прошедших курсовую подготовку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6.2</w:t>
            </w:r>
          </w:p>
        </w:tc>
        <w:tc>
          <w:tcPr>
            <w:tcW w:w="4082" w:type="dxa"/>
          </w:tcPr>
          <w:p w:rsidR="00930999" w:rsidRDefault="00930999" w:rsidP="00FC37F0">
            <w:r>
              <w:t>Аналитические материалы по вопросам качества выполнение УП и учебных программ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отчетных материалов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итогового количества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6.3</w:t>
            </w:r>
          </w:p>
        </w:tc>
        <w:tc>
          <w:tcPr>
            <w:tcW w:w="4082" w:type="dxa"/>
          </w:tcPr>
          <w:p w:rsidR="00930999" w:rsidRDefault="00930999" w:rsidP="00FC37F0">
            <w:r>
              <w:t>Результаты мониторинговых исследований результативности освоения ОП в динамике за 3 года</w:t>
            </w:r>
          </w:p>
        </w:tc>
        <w:tc>
          <w:tcPr>
            <w:tcW w:w="2667" w:type="dxa"/>
          </w:tcPr>
          <w:p w:rsidR="00930999" w:rsidRDefault="00930999" w:rsidP="00FC37F0">
            <w:r>
              <w:t>Мониторинг</w:t>
            </w:r>
          </w:p>
        </w:tc>
        <w:tc>
          <w:tcPr>
            <w:tcW w:w="2588" w:type="dxa"/>
          </w:tcPr>
          <w:p w:rsidR="00930999" w:rsidRDefault="00930999" w:rsidP="00FC37F0">
            <w:r>
              <w:t>Положительная динамика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6.4</w:t>
            </w:r>
          </w:p>
        </w:tc>
        <w:tc>
          <w:tcPr>
            <w:tcW w:w="4082" w:type="dxa"/>
          </w:tcPr>
          <w:p w:rsidR="00930999" w:rsidRDefault="00930999" w:rsidP="00FC37F0">
            <w:r>
              <w:t>Целевые проекты, инновационные направления, методики, обеспечивающие развитие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Экспертиза программы развития ОУ.</w:t>
            </w:r>
          </w:p>
        </w:tc>
        <w:tc>
          <w:tcPr>
            <w:tcW w:w="2588" w:type="dxa"/>
          </w:tcPr>
          <w:p w:rsidR="00930999" w:rsidRDefault="00930999" w:rsidP="00FC37F0">
            <w:r>
              <w:t xml:space="preserve">Соответствие требованиям законодательства РФ, </w:t>
            </w:r>
            <w:r>
              <w:lastRenderedPageBreak/>
              <w:t>законодательства С</w:t>
            </w:r>
            <w:proofErr w:type="gramStart"/>
            <w:r>
              <w:t>Пб  в сф</w:t>
            </w:r>
            <w:proofErr w:type="gramEnd"/>
            <w:r>
              <w:t>ере образования, социальному заказу</w:t>
            </w:r>
          </w:p>
        </w:tc>
        <w:tc>
          <w:tcPr>
            <w:tcW w:w="2365" w:type="dxa"/>
          </w:tcPr>
          <w:p w:rsidR="00930999" w:rsidRDefault="00930999" w:rsidP="00FC37F0">
            <w:r>
              <w:lastRenderedPageBreak/>
              <w:t>Январь</w:t>
            </w:r>
          </w:p>
          <w:p w:rsidR="00930999" w:rsidRDefault="00930999" w:rsidP="00FC37F0">
            <w:r>
              <w:t>Июнь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lastRenderedPageBreak/>
              <w:t>6.5</w:t>
            </w:r>
          </w:p>
        </w:tc>
        <w:tc>
          <w:tcPr>
            <w:tcW w:w="4082" w:type="dxa"/>
          </w:tcPr>
          <w:p w:rsidR="00930999" w:rsidRDefault="00930999" w:rsidP="00FC37F0">
            <w:r>
              <w:t>Психологический климат в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Анкетирование</w:t>
            </w:r>
          </w:p>
        </w:tc>
        <w:tc>
          <w:tcPr>
            <w:tcW w:w="2588" w:type="dxa"/>
          </w:tcPr>
          <w:p w:rsidR="00930999" w:rsidRDefault="00930999" w:rsidP="00FC37F0">
            <w:r>
              <w:t>Доля положительных отзывов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Психолог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6.7</w:t>
            </w:r>
          </w:p>
        </w:tc>
        <w:tc>
          <w:tcPr>
            <w:tcW w:w="4082" w:type="dxa"/>
          </w:tcPr>
          <w:p w:rsidR="00930999" w:rsidRDefault="00930999" w:rsidP="00FC37F0">
            <w:r>
              <w:t>Научная и экспериментальная деятельность</w:t>
            </w:r>
          </w:p>
        </w:tc>
        <w:tc>
          <w:tcPr>
            <w:tcW w:w="2667" w:type="dxa"/>
          </w:tcPr>
          <w:p w:rsidR="00930999" w:rsidRDefault="00930999" w:rsidP="00FC37F0">
            <w:r>
              <w:t>Планы методической работы. Протоколы КМС.</w:t>
            </w:r>
          </w:p>
          <w:p w:rsidR="00930999" w:rsidRDefault="00930999" w:rsidP="00FC37F0">
            <w:r>
              <w:t>Материалы ППО.</w:t>
            </w:r>
          </w:p>
        </w:tc>
        <w:tc>
          <w:tcPr>
            <w:tcW w:w="2588" w:type="dxa"/>
          </w:tcPr>
          <w:p w:rsidR="00930999" w:rsidRDefault="00930999" w:rsidP="00FC37F0">
            <w:r>
              <w:t>Соответствие концепции развития ОУ, системы образования региона</w:t>
            </w:r>
          </w:p>
        </w:tc>
        <w:tc>
          <w:tcPr>
            <w:tcW w:w="2365" w:type="dxa"/>
          </w:tcPr>
          <w:p w:rsidR="00930999" w:rsidRDefault="00930999" w:rsidP="00FC37F0">
            <w:r>
              <w:t>Октябрь</w:t>
            </w:r>
          </w:p>
          <w:p w:rsidR="00930999" w:rsidRDefault="00930999" w:rsidP="00FC37F0">
            <w:r>
              <w:t>Апрель</w:t>
            </w:r>
          </w:p>
        </w:tc>
        <w:tc>
          <w:tcPr>
            <w:tcW w:w="2310" w:type="dxa"/>
          </w:tcPr>
          <w:p w:rsidR="00930999" w:rsidRDefault="00930999" w:rsidP="00FC37F0">
            <w:r>
              <w:t>Зам. директора по  МР</w:t>
            </w:r>
          </w:p>
        </w:tc>
      </w:tr>
      <w:tr w:rsidR="00930999" w:rsidTr="00FC37F0">
        <w:trPr>
          <w:trHeight w:val="417"/>
        </w:trPr>
        <w:tc>
          <w:tcPr>
            <w:tcW w:w="774" w:type="dxa"/>
          </w:tcPr>
          <w:p w:rsidR="00930999" w:rsidRDefault="00930999" w:rsidP="00FC37F0">
            <w:r>
              <w:t>6.8</w:t>
            </w:r>
          </w:p>
        </w:tc>
        <w:tc>
          <w:tcPr>
            <w:tcW w:w="4082" w:type="dxa"/>
          </w:tcPr>
          <w:p w:rsidR="00930999" w:rsidRDefault="00930999" w:rsidP="00FC37F0">
            <w:r>
              <w:t>Распоряжения руководителя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выполнения</w:t>
            </w:r>
          </w:p>
        </w:tc>
        <w:tc>
          <w:tcPr>
            <w:tcW w:w="2588" w:type="dxa"/>
          </w:tcPr>
          <w:p w:rsidR="00930999" w:rsidRDefault="00930999" w:rsidP="00FC37F0">
            <w:r>
              <w:t>Выполнение рекомендаций</w:t>
            </w:r>
          </w:p>
        </w:tc>
        <w:tc>
          <w:tcPr>
            <w:tcW w:w="2365" w:type="dxa"/>
          </w:tcPr>
          <w:p w:rsidR="00930999" w:rsidRDefault="00930999" w:rsidP="00FC37F0">
            <w:r>
              <w:t>Ноябрь</w:t>
            </w:r>
          </w:p>
          <w:p w:rsidR="00930999" w:rsidRDefault="00930999" w:rsidP="00FC37F0">
            <w:r>
              <w:t>Декабрь</w:t>
            </w:r>
          </w:p>
          <w:p w:rsidR="00930999" w:rsidRDefault="00930999" w:rsidP="00FC37F0">
            <w:r>
              <w:t>Март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Директор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6.9</w:t>
            </w:r>
          </w:p>
        </w:tc>
        <w:tc>
          <w:tcPr>
            <w:tcW w:w="4082" w:type="dxa"/>
          </w:tcPr>
          <w:p w:rsidR="00930999" w:rsidRDefault="00930999" w:rsidP="00FC37F0">
            <w:r>
              <w:t>Учет результатов оценки качества образования в управлении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принятых управленческих решений по итогам оценки качества образования</w:t>
            </w:r>
          </w:p>
        </w:tc>
        <w:tc>
          <w:tcPr>
            <w:tcW w:w="2588" w:type="dxa"/>
          </w:tcPr>
          <w:p w:rsidR="00930999" w:rsidRDefault="00930999" w:rsidP="00FC37F0">
            <w:r>
              <w:t>Наличие положительной динамики качества образования в ОУ</w:t>
            </w:r>
          </w:p>
        </w:tc>
        <w:tc>
          <w:tcPr>
            <w:tcW w:w="2365" w:type="dxa"/>
          </w:tcPr>
          <w:p w:rsidR="00930999" w:rsidRDefault="00930999" w:rsidP="00FC37F0">
            <w:r>
              <w:t>Январь</w:t>
            </w:r>
          </w:p>
          <w:p w:rsidR="00930999" w:rsidRDefault="00930999" w:rsidP="00FC37F0">
            <w:r>
              <w:t>Июнь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6.10</w:t>
            </w:r>
          </w:p>
        </w:tc>
        <w:tc>
          <w:tcPr>
            <w:tcW w:w="4082" w:type="dxa"/>
          </w:tcPr>
          <w:p w:rsidR="00930999" w:rsidRDefault="00930999" w:rsidP="00FC37F0">
            <w:r>
              <w:t>Оценка функционирования системы качества образования в ОУ</w:t>
            </w:r>
          </w:p>
        </w:tc>
        <w:tc>
          <w:tcPr>
            <w:tcW w:w="2667" w:type="dxa"/>
          </w:tcPr>
          <w:p w:rsidR="00930999" w:rsidRDefault="00930999" w:rsidP="00FC37F0">
            <w:r>
              <w:t>Анализ реализации плана ВОКО</w:t>
            </w:r>
          </w:p>
        </w:tc>
        <w:tc>
          <w:tcPr>
            <w:tcW w:w="2588" w:type="dxa"/>
          </w:tcPr>
          <w:p w:rsidR="00930999" w:rsidRDefault="00930999" w:rsidP="00FC37F0">
            <w:r>
              <w:t>План ВОКО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Зам. директора по УВР и МР</w:t>
            </w:r>
          </w:p>
        </w:tc>
      </w:tr>
      <w:tr w:rsidR="00930999" w:rsidTr="00FC37F0">
        <w:tc>
          <w:tcPr>
            <w:tcW w:w="774" w:type="dxa"/>
          </w:tcPr>
          <w:p w:rsidR="00930999" w:rsidRDefault="00930999" w:rsidP="00FC37F0">
            <w:r>
              <w:t>6.11</w:t>
            </w:r>
          </w:p>
        </w:tc>
        <w:tc>
          <w:tcPr>
            <w:tcW w:w="4082" w:type="dxa"/>
          </w:tcPr>
          <w:p w:rsidR="00930999" w:rsidRDefault="00930999" w:rsidP="00FC37F0">
            <w:r>
              <w:t>Книга жалоб и предложений</w:t>
            </w:r>
          </w:p>
        </w:tc>
        <w:tc>
          <w:tcPr>
            <w:tcW w:w="2667" w:type="dxa"/>
          </w:tcPr>
          <w:p w:rsidR="00930999" w:rsidRDefault="00930999" w:rsidP="00FC37F0"/>
        </w:tc>
        <w:tc>
          <w:tcPr>
            <w:tcW w:w="2588" w:type="dxa"/>
          </w:tcPr>
          <w:p w:rsidR="00930999" w:rsidRDefault="00930999" w:rsidP="00FC37F0">
            <w:r>
              <w:t>Отсутствие отрицательных отзывов</w:t>
            </w:r>
          </w:p>
        </w:tc>
        <w:tc>
          <w:tcPr>
            <w:tcW w:w="2365" w:type="dxa"/>
          </w:tcPr>
          <w:p w:rsidR="00930999" w:rsidRDefault="00930999" w:rsidP="00FC37F0">
            <w:r>
              <w:t>Май</w:t>
            </w:r>
          </w:p>
          <w:p w:rsidR="00930999" w:rsidRDefault="00930999" w:rsidP="00FC37F0"/>
        </w:tc>
        <w:tc>
          <w:tcPr>
            <w:tcW w:w="2310" w:type="dxa"/>
          </w:tcPr>
          <w:p w:rsidR="00930999" w:rsidRDefault="00930999" w:rsidP="00FC37F0">
            <w:r>
              <w:t>Директор</w:t>
            </w:r>
          </w:p>
        </w:tc>
      </w:tr>
    </w:tbl>
    <w:p w:rsidR="00930999" w:rsidRDefault="00930999" w:rsidP="00930999"/>
    <w:p w:rsidR="00930999" w:rsidRDefault="00930999" w:rsidP="00930999"/>
    <w:p w:rsidR="00EC3F88" w:rsidRDefault="00EC3F88"/>
    <w:sectPr w:rsidR="00EC3F88" w:rsidSect="00226F66">
      <w:foot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485"/>
      <w:docPartObj>
        <w:docPartGallery w:val="Page Numbers (Bottom of Page)"/>
        <w:docPartUnique/>
      </w:docPartObj>
    </w:sdtPr>
    <w:sdtEndPr/>
    <w:sdtContent>
      <w:p w:rsidR="00A46739" w:rsidRDefault="0093099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6739" w:rsidRDefault="0093099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999"/>
    <w:rsid w:val="0019160D"/>
    <w:rsid w:val="00930999"/>
    <w:rsid w:val="00E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1913</Words>
  <Characters>10909</Characters>
  <Application>Microsoft Office Word</Application>
  <DocSecurity>0</DocSecurity>
  <Lines>90</Lines>
  <Paragraphs>25</Paragraphs>
  <ScaleCrop>false</ScaleCrop>
  <Company>ГОШИОР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1</cp:revision>
  <dcterms:created xsi:type="dcterms:W3CDTF">2018-04-06T08:05:00Z</dcterms:created>
  <dcterms:modified xsi:type="dcterms:W3CDTF">2018-04-06T08:07:00Z</dcterms:modified>
</cp:coreProperties>
</file>